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B04" w:rsidRPr="0086312B" w:rsidRDefault="00C64897" w:rsidP="009D3B04">
      <w:pPr>
        <w:rPr>
          <w:rFonts w:ascii="Arial" w:hAnsi="Arial" w:cs="Arial"/>
          <w:b/>
          <w:color w:val="0F243E" w:themeColor="text2" w:themeShade="80"/>
        </w:rPr>
      </w:pPr>
      <w:r>
        <w:rPr>
          <w:rFonts w:ascii="Arial" w:hAnsi="Arial" w:cs="Arial"/>
          <w:b/>
          <w:color w:val="0F243E" w:themeColor="text2" w:themeShade="80"/>
        </w:rPr>
        <w:t xml:space="preserve"> </w:t>
      </w: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65"/>
        <w:gridCol w:w="1240"/>
        <w:gridCol w:w="1422"/>
        <w:gridCol w:w="285"/>
        <w:gridCol w:w="815"/>
        <w:gridCol w:w="2317"/>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172DBA" w:rsidRDefault="009D3B04" w:rsidP="00172DBA">
            <w:pPr>
              <w:jc w:val="center"/>
              <w:rPr>
                <w:rFonts w:ascii="Arial" w:hAnsi="Arial" w:cs="Arial"/>
                <w:b/>
                <w:color w:val="0F243E" w:themeColor="text2" w:themeShade="80"/>
              </w:rPr>
            </w:pPr>
            <w:r w:rsidRPr="00A56481">
              <w:rPr>
                <w:rFonts w:ascii="Arial" w:hAnsi="Arial" w:cs="Arial"/>
                <w:b/>
                <w:color w:val="0F243E" w:themeColor="text2" w:themeShade="80"/>
              </w:rPr>
              <w:t>PROGRAMA:</w:t>
            </w:r>
            <w:r w:rsidR="00C65468">
              <w:rPr>
                <w:rFonts w:ascii="Arial" w:hAnsi="Arial" w:cs="Arial"/>
                <w:b/>
                <w:color w:val="0F243E" w:themeColor="text2" w:themeShade="80"/>
              </w:rPr>
              <w:t xml:space="preserve"> </w:t>
            </w:r>
            <w:r w:rsidR="00172DBA">
              <w:rPr>
                <w:rFonts w:ascii="Arial" w:hAnsi="Arial" w:cs="Arial"/>
                <w:b/>
                <w:color w:val="0F243E" w:themeColor="text2" w:themeShade="80"/>
              </w:rPr>
              <w:t>ADMINISTRACIÓN DE EMPRESAS</w:t>
            </w:r>
          </w:p>
          <w:p w:rsidR="009D3B04" w:rsidRDefault="009D3B04" w:rsidP="00CC21F3">
            <w:pPr>
              <w:rPr>
                <w:rFonts w:ascii="Arial" w:hAnsi="Arial" w:cs="Arial"/>
                <w:b/>
                <w:color w:val="0F243E" w:themeColor="text2" w:themeShade="80"/>
              </w:rPr>
            </w:pPr>
          </w:p>
          <w:p w:rsidR="00AB6222" w:rsidRDefault="00AB6222" w:rsidP="00CC21F3">
            <w:pPr>
              <w:rPr>
                <w:rFonts w:ascii="Arial" w:hAnsi="Arial" w:cs="Arial"/>
                <w:b/>
                <w:color w:val="0F243E" w:themeColor="text2" w:themeShade="80"/>
              </w:rPr>
            </w:pP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tc>
        <w:tc>
          <w:tcPr>
            <w:tcW w:w="3366" w:type="dxa"/>
            <w:gridSpan w:val="2"/>
            <w:tcBorders>
              <w:top w:val="single" w:sz="4" w:space="0" w:color="auto"/>
              <w:left w:val="single" w:sz="4" w:space="0" w:color="auto"/>
            </w:tcBorders>
          </w:tcPr>
          <w:p w:rsidR="009D3B04" w:rsidRPr="00C53FE2"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r w:rsidR="00172DBA">
              <w:rPr>
                <w:rFonts w:ascii="Arial" w:hAnsi="Arial" w:cs="Arial"/>
                <w:color w:val="0F243E" w:themeColor="text2" w:themeShade="80"/>
              </w:rPr>
              <w:t>: VI</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Default="000974B1" w:rsidP="00CC21F3">
            <w:pPr>
              <w:rPr>
                <w:rFonts w:ascii="Arial" w:hAnsi="Arial" w:cs="Arial"/>
                <w:b/>
                <w:color w:val="0F243E" w:themeColor="text2" w:themeShade="80"/>
              </w:rPr>
            </w:pPr>
            <w:r>
              <w:rPr>
                <w:rFonts w:ascii="Arial" w:hAnsi="Arial" w:cs="Arial"/>
                <w:b/>
                <w:color w:val="0F243E" w:themeColor="text2" w:themeShade="80"/>
              </w:rPr>
              <w:t>ASIGNATURA/MATERIA</w:t>
            </w:r>
            <w:r w:rsidR="009D3B04" w:rsidRPr="00F660FA">
              <w:rPr>
                <w:rFonts w:ascii="Arial" w:hAnsi="Arial" w:cs="Arial"/>
                <w:b/>
                <w:color w:val="0F243E" w:themeColor="text2" w:themeShade="80"/>
              </w:rPr>
              <w:t xml:space="preserve">/SEMINARIO:  </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172DBA" w:rsidRDefault="00172DBA" w:rsidP="00172DBA">
            <w:pPr>
              <w:rPr>
                <w:rFonts w:ascii="Arial" w:hAnsi="Arial" w:cs="Arial"/>
                <w:b/>
                <w:color w:val="0F243E" w:themeColor="text2" w:themeShade="80"/>
              </w:rPr>
            </w:pPr>
          </w:p>
          <w:p w:rsidR="00172DBA" w:rsidRDefault="00172DBA" w:rsidP="00172DBA">
            <w:pPr>
              <w:jc w:val="center"/>
              <w:rPr>
                <w:rFonts w:ascii="Arial" w:hAnsi="Arial" w:cs="Arial"/>
                <w:b/>
                <w:color w:val="0F243E" w:themeColor="text2" w:themeShade="80"/>
              </w:rPr>
            </w:pPr>
            <w:r>
              <w:rPr>
                <w:rFonts w:ascii="Arial" w:hAnsi="Arial" w:cs="Arial"/>
                <w:b/>
                <w:color w:val="0F243E" w:themeColor="text2" w:themeShade="80"/>
              </w:rPr>
              <w:t>COMPORTAMIENTO ORGANIZACIONAL</w:t>
            </w:r>
          </w:p>
          <w:p w:rsidR="009D3B04" w:rsidRPr="0086312B" w:rsidRDefault="009D3B04" w:rsidP="00172DBA">
            <w:pPr>
              <w:rPr>
                <w:rFonts w:ascii="Arial" w:hAnsi="Arial" w:cs="Arial"/>
                <w:b/>
                <w:color w:val="0F243E" w:themeColor="text2" w:themeShade="80"/>
              </w:rPr>
            </w:pP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PRESENCIAL   </w:t>
            </w:r>
            <w:r w:rsidR="00172DBA">
              <w:rPr>
                <w:rFonts w:ascii="Arial" w:hAnsi="Arial" w:cs="Arial"/>
                <w:color w:val="0F243E" w:themeColor="text2" w:themeShade="80"/>
              </w:rPr>
              <w:t>X</w:t>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p>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9D3B04" w:rsidRPr="00172DBA" w:rsidRDefault="009D3B04" w:rsidP="00CC21F3">
            <w:pPr>
              <w:rPr>
                <w:rFonts w:ascii="Arial" w:hAnsi="Arial" w:cs="Arial"/>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172DBA">
              <w:rPr>
                <w:rFonts w:ascii="Arial" w:hAnsi="Arial" w:cs="Arial"/>
                <w:color w:val="0F243E" w:themeColor="text2" w:themeShade="80"/>
              </w:rPr>
              <w:t>6</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Pr="00172DBA" w:rsidRDefault="009D3B04" w:rsidP="00CC21F3">
            <w:pPr>
              <w:rPr>
                <w:rFonts w:ascii="Arial" w:hAnsi="Arial" w:cs="Arial"/>
                <w:color w:val="0F243E" w:themeColor="text2" w:themeShade="80"/>
              </w:rPr>
            </w:pPr>
            <w:r>
              <w:rPr>
                <w:rFonts w:ascii="Arial" w:hAnsi="Arial" w:cs="Arial"/>
                <w:b/>
                <w:color w:val="0F243E" w:themeColor="text2" w:themeShade="80"/>
              </w:rPr>
              <w:t>Fecha de Actualización:</w:t>
            </w:r>
            <w:r w:rsidR="00172DBA">
              <w:rPr>
                <w:rFonts w:ascii="Arial" w:hAnsi="Arial" w:cs="Arial"/>
                <w:b/>
                <w:color w:val="0F243E" w:themeColor="text2" w:themeShade="80"/>
              </w:rPr>
              <w:t xml:space="preserve"> </w:t>
            </w:r>
            <w:r w:rsidR="00172DBA">
              <w:rPr>
                <w:rFonts w:ascii="Arial" w:hAnsi="Arial" w:cs="Arial"/>
                <w:color w:val="0F243E" w:themeColor="text2" w:themeShade="80"/>
              </w:rPr>
              <w:t>Junio 30 de 2015</w:t>
            </w:r>
          </w:p>
          <w:p w:rsidR="009D3B04" w:rsidRDefault="009D3B04" w:rsidP="00CC21F3">
            <w:pPr>
              <w:rPr>
                <w:rFonts w:ascii="Arial" w:hAnsi="Arial" w:cs="Arial"/>
                <w:b/>
                <w:color w:val="0F243E" w:themeColor="text2" w:themeShade="80"/>
              </w:rPr>
            </w:pPr>
          </w:p>
        </w:tc>
      </w:tr>
    </w:tbl>
    <w:p w:rsidR="009D3B04" w:rsidRDefault="009D3B04" w:rsidP="009D3B04">
      <w:pPr>
        <w:rPr>
          <w:rFonts w:ascii="Arial" w:hAnsi="Arial" w:cs="Arial"/>
          <w:color w:val="0F243E" w:themeColor="text2" w:themeShade="80"/>
        </w:rPr>
      </w:pPr>
    </w:p>
    <w:p w:rsidR="00AB6222" w:rsidRPr="0086312B" w:rsidRDefault="00AB6222"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5"/>
        <w:gridCol w:w="837"/>
        <w:gridCol w:w="709"/>
        <w:gridCol w:w="1115"/>
        <w:gridCol w:w="2804"/>
        <w:gridCol w:w="774"/>
      </w:tblGrid>
      <w:tr w:rsidR="009D3B04" w:rsidRPr="0086312B" w:rsidTr="009A43A0">
        <w:tc>
          <w:tcPr>
            <w:tcW w:w="9054" w:type="dxa"/>
            <w:gridSpan w:val="6"/>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9A43A0">
        <w:tc>
          <w:tcPr>
            <w:tcW w:w="2815" w:type="dxa"/>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172DBA">
              <w:rPr>
                <w:rFonts w:ascii="Arial" w:hAnsi="Arial" w:cs="Arial"/>
                <w:color w:val="0F243E" w:themeColor="text2" w:themeShade="80"/>
              </w:rPr>
              <w:t>5</w:t>
            </w:r>
          </w:p>
        </w:tc>
        <w:tc>
          <w:tcPr>
            <w:tcW w:w="2661" w:type="dxa"/>
            <w:gridSpan w:val="3"/>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172DBA">
              <w:rPr>
                <w:rFonts w:ascii="Arial" w:hAnsi="Arial" w:cs="Arial"/>
                <w:color w:val="0F243E" w:themeColor="text2" w:themeShade="80"/>
              </w:rPr>
              <w:t>16</w:t>
            </w:r>
          </w:p>
        </w:tc>
        <w:tc>
          <w:tcPr>
            <w:tcW w:w="3578" w:type="dxa"/>
            <w:gridSpan w:val="2"/>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p>
        </w:tc>
      </w:tr>
      <w:tr w:rsidR="009D3B04" w:rsidRPr="002D3F0D" w:rsidTr="009A43A0">
        <w:tc>
          <w:tcPr>
            <w:tcW w:w="281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172DBA">
              <w:rPr>
                <w:rFonts w:ascii="Arial" w:hAnsi="Arial" w:cs="Arial"/>
                <w:color w:val="0F243E" w:themeColor="text2" w:themeShade="80"/>
              </w:rPr>
              <w:t>4</w:t>
            </w:r>
          </w:p>
        </w:tc>
        <w:tc>
          <w:tcPr>
            <w:tcW w:w="2661" w:type="dxa"/>
            <w:gridSpan w:val="3"/>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172DBA">
              <w:rPr>
                <w:rFonts w:ascii="Arial" w:hAnsi="Arial" w:cs="Arial"/>
                <w:color w:val="0F243E" w:themeColor="text2" w:themeShade="80"/>
              </w:rPr>
              <w:t>1</w:t>
            </w:r>
          </w:p>
        </w:tc>
        <w:tc>
          <w:tcPr>
            <w:tcW w:w="3578" w:type="dxa"/>
            <w:gridSpan w:val="2"/>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9A26B8">
              <w:rPr>
                <w:rFonts w:ascii="Arial" w:hAnsi="Arial" w:cs="Arial"/>
                <w:color w:val="0F243E" w:themeColor="text2" w:themeShade="80"/>
              </w:rPr>
              <w:t xml:space="preserve"> </w:t>
            </w:r>
            <w:r w:rsidR="0015247C">
              <w:rPr>
                <w:rFonts w:ascii="Arial" w:hAnsi="Arial" w:cs="Arial"/>
                <w:color w:val="0F243E" w:themeColor="text2" w:themeShade="80"/>
              </w:rPr>
              <w:t xml:space="preserve"> </w:t>
            </w:r>
            <w:r w:rsidR="00172DBA">
              <w:rPr>
                <w:rFonts w:ascii="Arial" w:hAnsi="Arial" w:cs="Arial"/>
                <w:color w:val="0F243E" w:themeColor="text2" w:themeShade="80"/>
              </w:rPr>
              <w:t>80</w:t>
            </w:r>
          </w:p>
        </w:tc>
      </w:tr>
      <w:tr w:rsidR="009A43A0" w:rsidRPr="002D3F0D" w:rsidTr="009A43A0">
        <w:trPr>
          <w:trHeight w:val="389"/>
        </w:trPr>
        <w:tc>
          <w:tcPr>
            <w:tcW w:w="3652" w:type="dxa"/>
            <w:gridSpan w:val="2"/>
            <w:tcBorders>
              <w:right w:val="single" w:sz="4" w:space="0" w:color="auto"/>
            </w:tcBorders>
          </w:tcPr>
          <w:p w:rsidR="009A43A0" w:rsidRPr="002D3F0D" w:rsidRDefault="009A43A0" w:rsidP="00CC21F3">
            <w:pPr>
              <w:rPr>
                <w:rFonts w:ascii="Arial" w:hAnsi="Arial" w:cs="Arial"/>
                <w:color w:val="0F243E" w:themeColor="text2" w:themeShade="80"/>
              </w:rPr>
            </w:pPr>
            <w:r>
              <w:rPr>
                <w:rFonts w:ascii="Arial" w:hAnsi="Arial" w:cs="Arial"/>
                <w:color w:val="0F243E" w:themeColor="text2" w:themeShade="80"/>
              </w:rPr>
              <w:t>Jornada Diurna</w:t>
            </w:r>
            <w:r w:rsidR="00172DBA">
              <w:rPr>
                <w:rFonts w:ascii="Arial" w:hAnsi="Arial" w:cs="Arial"/>
                <w:color w:val="0F243E" w:themeColor="text2" w:themeShade="80"/>
              </w:rPr>
              <w:t>:  X</w:t>
            </w:r>
          </w:p>
        </w:tc>
        <w:tc>
          <w:tcPr>
            <w:tcW w:w="709" w:type="dxa"/>
            <w:tcBorders>
              <w:right w:val="single" w:sz="4" w:space="0" w:color="auto"/>
            </w:tcBorders>
          </w:tcPr>
          <w:p w:rsidR="009A43A0" w:rsidRPr="002D3F0D" w:rsidRDefault="009A43A0" w:rsidP="009A43A0">
            <w:pPr>
              <w:rPr>
                <w:rFonts w:ascii="Arial" w:hAnsi="Arial" w:cs="Arial"/>
                <w:color w:val="0F243E" w:themeColor="text2" w:themeShade="80"/>
              </w:rPr>
            </w:pPr>
          </w:p>
        </w:tc>
        <w:tc>
          <w:tcPr>
            <w:tcW w:w="3919" w:type="dxa"/>
            <w:gridSpan w:val="2"/>
            <w:tcBorders>
              <w:left w:val="single" w:sz="4" w:space="0" w:color="auto"/>
            </w:tcBorders>
          </w:tcPr>
          <w:p w:rsidR="009A43A0" w:rsidRPr="002D3F0D" w:rsidRDefault="009A43A0" w:rsidP="009A43A0">
            <w:pPr>
              <w:spacing w:after="200" w:line="276" w:lineRule="auto"/>
              <w:rPr>
                <w:rFonts w:ascii="Arial" w:hAnsi="Arial" w:cs="Arial"/>
                <w:color w:val="0F243E" w:themeColor="text2" w:themeShade="80"/>
              </w:rPr>
            </w:pPr>
            <w:r>
              <w:rPr>
                <w:rFonts w:ascii="Arial" w:hAnsi="Arial" w:cs="Arial"/>
                <w:color w:val="0F243E" w:themeColor="text2" w:themeShade="80"/>
              </w:rPr>
              <w:t>Jornada Nocturna</w:t>
            </w:r>
          </w:p>
        </w:tc>
        <w:tc>
          <w:tcPr>
            <w:tcW w:w="774" w:type="dxa"/>
            <w:tcBorders>
              <w:left w:val="single" w:sz="4" w:space="0" w:color="auto"/>
            </w:tcBorders>
          </w:tcPr>
          <w:p w:rsidR="009A43A0" w:rsidRPr="002D3F0D" w:rsidRDefault="0026451A" w:rsidP="009A43A0">
            <w:pPr>
              <w:spacing w:after="200" w:line="276" w:lineRule="auto"/>
              <w:rPr>
                <w:rFonts w:ascii="Arial" w:hAnsi="Arial" w:cs="Arial"/>
                <w:color w:val="0F243E" w:themeColor="text2" w:themeShade="80"/>
              </w:rPr>
            </w:pPr>
            <w:r>
              <w:rPr>
                <w:rFonts w:ascii="Arial" w:hAnsi="Arial" w:cs="Arial"/>
                <w:color w:val="0F243E" w:themeColor="text2" w:themeShade="80"/>
              </w:rPr>
              <w:t xml:space="preserve"> </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3071"/>
        <w:gridCol w:w="3089"/>
      </w:tblGrid>
      <w:tr w:rsidR="009D3B04" w:rsidTr="008A5B65">
        <w:tc>
          <w:tcPr>
            <w:tcW w:w="9054" w:type="dxa"/>
            <w:gridSpan w:val="3"/>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8A5B65">
        <w:tc>
          <w:tcPr>
            <w:tcW w:w="2894"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172DBA">
              <w:rPr>
                <w:rFonts w:ascii="Arial" w:hAnsi="Arial" w:cs="Arial"/>
                <w:color w:val="0F243E" w:themeColor="text2" w:themeShade="80"/>
              </w:rPr>
              <w:t xml:space="preserve"> 6</w:t>
            </w:r>
          </w:p>
        </w:tc>
        <w:tc>
          <w:tcPr>
            <w:tcW w:w="3071"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r w:rsidR="00172DBA">
              <w:rPr>
                <w:rFonts w:ascii="Arial" w:hAnsi="Arial" w:cs="Arial"/>
                <w:color w:val="0F243E" w:themeColor="text2" w:themeShade="80"/>
              </w:rPr>
              <w:t xml:space="preserve"> 24</w:t>
            </w:r>
          </w:p>
        </w:tc>
        <w:tc>
          <w:tcPr>
            <w:tcW w:w="3089"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r w:rsidR="00172DBA">
              <w:rPr>
                <w:rFonts w:ascii="Arial" w:hAnsi="Arial" w:cs="Arial"/>
                <w:color w:val="0F243E" w:themeColor="text2" w:themeShade="80"/>
              </w:rPr>
              <w:t xml:space="preserve"> 96</w:t>
            </w:r>
          </w:p>
        </w:tc>
      </w:tr>
    </w:tbl>
    <w:p w:rsidR="009D3B04" w:rsidRDefault="009D3B04" w:rsidP="009D3B04">
      <w:pPr>
        <w:rPr>
          <w:rFonts w:ascii="Arial" w:hAnsi="Arial" w:cs="Arial"/>
          <w:color w:val="0F243E" w:themeColor="text2" w:themeShade="80"/>
        </w:rPr>
      </w:pPr>
    </w:p>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p w:rsidR="009D3B04" w:rsidRDefault="009D3B04" w:rsidP="009D3B04">
      <w:pPr>
        <w:rPr>
          <w:rFonts w:ascii="Arial" w:hAnsi="Arial" w:cs="Arial"/>
          <w:b/>
          <w:i/>
          <w:color w:val="0F243E" w:themeColor="text2" w:themeShade="80"/>
        </w:rPr>
      </w:pPr>
    </w:p>
    <w:p w:rsidR="00D97B5F" w:rsidRPr="0086312B" w:rsidRDefault="00D97B5F" w:rsidP="009D3B04">
      <w:pPr>
        <w:rPr>
          <w:rFonts w:ascii="Arial" w:hAnsi="Arial" w:cs="Arial"/>
          <w:b/>
          <w:i/>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DC0ECA" w:rsidRPr="003E43BE" w:rsidRDefault="00DC0ECA" w:rsidP="00DC0ECA">
            <w:pPr>
              <w:jc w:val="both"/>
              <w:rPr>
                <w:rFonts w:ascii="Arial" w:hAnsi="Arial" w:cs="Arial"/>
              </w:rPr>
            </w:pPr>
            <w:r w:rsidRPr="003E43BE">
              <w:rPr>
                <w:rFonts w:ascii="Arial" w:hAnsi="Arial" w:cs="Arial"/>
                <w:sz w:val="22"/>
                <w:szCs w:val="22"/>
              </w:rPr>
              <w:t>El Administrador de Empresas tradicionalmente se considera, en las organizaciones a nivel mundial, como el profesional idóneo para desempeñarse en el campo de la dirección de talento humano, por lo cual debe desarrollar competencias relacionadas con el comportamiento humano en el trabajo, tales como las planteadas en este programa.</w:t>
            </w:r>
          </w:p>
          <w:p w:rsidR="00DC0ECA" w:rsidRPr="003E43BE" w:rsidRDefault="00DC0ECA" w:rsidP="00DC0ECA">
            <w:pPr>
              <w:ind w:left="360"/>
              <w:jc w:val="both"/>
              <w:rPr>
                <w:rFonts w:ascii="Arial" w:hAnsi="Arial" w:cs="Arial"/>
              </w:rPr>
            </w:pPr>
          </w:p>
          <w:p w:rsidR="009D3B04" w:rsidRDefault="00DC0ECA" w:rsidP="00DC0ECA">
            <w:pPr>
              <w:jc w:val="both"/>
              <w:rPr>
                <w:rFonts w:ascii="Arial" w:hAnsi="Arial" w:cs="Arial"/>
                <w:color w:val="0F243E" w:themeColor="text2" w:themeShade="80"/>
              </w:rPr>
            </w:pPr>
            <w:r w:rsidRPr="003E43BE">
              <w:rPr>
                <w:rFonts w:ascii="Arial" w:hAnsi="Arial" w:cs="Arial"/>
                <w:sz w:val="22"/>
                <w:szCs w:val="22"/>
              </w:rPr>
              <w:t>Lo anterior implica lograr en el Administrador de Empresas competencias fundamentales en el cumplimiento de la función gerencial de recursos humanos, en tópicos clave para el liderazgo en la organización, como la motivación del personal, el trabajo en equipo, la comunicación efectiva, el diseño de un clima organizacional adecuado,, la evaluación del desempeño, el mejoramiento del ambiente laboral, la implementación de planes que desarrollen la cultura organizacional, entre otros</w:t>
            </w:r>
            <w:r w:rsidR="001D5BBE">
              <w:rPr>
                <w:rFonts w:ascii="Arial" w:hAnsi="Arial" w:cs="Arial"/>
                <w:color w:val="0F243E" w:themeColor="text2" w:themeShade="80"/>
              </w:rPr>
              <w:t xml:space="preserve">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9D3B04" w:rsidRPr="00503B3A" w:rsidRDefault="009D3B04" w:rsidP="007E533F">
            <w:pPr>
              <w:jc w:val="both"/>
              <w:rPr>
                <w:rFonts w:ascii="Arial" w:hAnsi="Arial" w:cs="Arial"/>
                <w:color w:val="0F243E" w:themeColor="text2" w:themeShade="80"/>
                <w:sz w:val="20"/>
              </w:rPr>
            </w:pPr>
          </w:p>
          <w:p w:rsidR="00DC0ECA" w:rsidRPr="003E43BE" w:rsidRDefault="00DC0ECA" w:rsidP="00B9722E">
            <w:pPr>
              <w:numPr>
                <w:ilvl w:val="0"/>
                <w:numId w:val="1"/>
              </w:numPr>
              <w:contextualSpacing/>
              <w:jc w:val="both"/>
              <w:rPr>
                <w:rFonts w:ascii="Arial" w:hAnsi="Arial" w:cs="Arial"/>
                <w:lang w:val="es-MX"/>
              </w:rPr>
            </w:pPr>
            <w:r w:rsidRPr="003E43BE">
              <w:rPr>
                <w:rFonts w:ascii="Arial" w:hAnsi="Arial" w:cs="Arial"/>
                <w:sz w:val="22"/>
                <w:szCs w:val="22"/>
                <w:lang w:val="es-MX"/>
              </w:rPr>
              <w:t>Abordar los conocimientos y la información relativa al comportamiento humano en las organizaciones, orientado hacia los sistemas, procesos y personas, analizando los aportes de las diferentes escuelas y los desarrollos contemporáneos de la gestión humana.</w:t>
            </w:r>
          </w:p>
          <w:p w:rsidR="00DC0ECA" w:rsidRPr="003E43BE" w:rsidRDefault="00DC0ECA" w:rsidP="00DC0ECA">
            <w:pPr>
              <w:ind w:left="360"/>
              <w:jc w:val="both"/>
              <w:rPr>
                <w:rFonts w:ascii="Arial" w:hAnsi="Arial" w:cs="Arial"/>
                <w:lang w:val="es-MX"/>
              </w:rPr>
            </w:pPr>
          </w:p>
          <w:p w:rsidR="00DC0ECA" w:rsidRPr="003E43BE" w:rsidRDefault="00DC0ECA" w:rsidP="00B9722E">
            <w:pPr>
              <w:numPr>
                <w:ilvl w:val="0"/>
                <w:numId w:val="1"/>
              </w:numPr>
              <w:contextualSpacing/>
              <w:jc w:val="both"/>
              <w:rPr>
                <w:rFonts w:ascii="Arial" w:hAnsi="Arial" w:cs="Arial"/>
                <w:lang w:val="es-MX"/>
              </w:rPr>
            </w:pPr>
            <w:r w:rsidRPr="003E43BE">
              <w:rPr>
                <w:rFonts w:ascii="Arial" w:hAnsi="Arial" w:cs="Arial"/>
                <w:sz w:val="22"/>
                <w:szCs w:val="22"/>
                <w:lang w:val="es-MX"/>
              </w:rPr>
              <w:t>Iniciar el desarrollo de competencias de los estudiantes para asumir actitudes abiertas hacia lo humano, a nivel individual y de equipo, como miembros y líderes de la organización, mediante la realización de ejercicios, casos y talleres pertinentes.</w:t>
            </w:r>
          </w:p>
          <w:p w:rsidR="00DC0ECA" w:rsidRPr="003E43BE" w:rsidRDefault="00DC0ECA" w:rsidP="00DC0ECA">
            <w:pPr>
              <w:jc w:val="both"/>
              <w:rPr>
                <w:rFonts w:ascii="Arial" w:hAnsi="Arial" w:cs="Arial"/>
                <w:lang w:val="es-MX"/>
              </w:rPr>
            </w:pPr>
          </w:p>
          <w:p w:rsidR="00DC0ECA" w:rsidRPr="003E43BE" w:rsidRDefault="00DC0ECA" w:rsidP="00B9722E">
            <w:pPr>
              <w:numPr>
                <w:ilvl w:val="0"/>
                <w:numId w:val="1"/>
              </w:numPr>
              <w:contextualSpacing/>
              <w:jc w:val="both"/>
              <w:rPr>
                <w:rFonts w:ascii="Arial" w:hAnsi="Arial" w:cs="Arial"/>
                <w:lang w:val="es-MX"/>
              </w:rPr>
            </w:pPr>
            <w:r w:rsidRPr="003E43BE">
              <w:rPr>
                <w:rFonts w:ascii="Arial" w:hAnsi="Arial" w:cs="Arial"/>
                <w:sz w:val="22"/>
                <w:szCs w:val="22"/>
                <w:lang w:val="es-MX"/>
              </w:rPr>
              <w:t>Desarrollar habilidades para comprender y aplicar la gestión por competencias, integrada a la gestión del conocimiento, en el área y función gerencial de Recursos Humanos.</w:t>
            </w:r>
          </w:p>
          <w:p w:rsidR="00DC0ECA" w:rsidRPr="003E43BE" w:rsidRDefault="00DC0ECA" w:rsidP="00DC0ECA">
            <w:pPr>
              <w:jc w:val="both"/>
              <w:rPr>
                <w:rFonts w:ascii="Arial" w:hAnsi="Arial" w:cs="Arial"/>
                <w:lang w:val="es-MX"/>
              </w:rPr>
            </w:pPr>
          </w:p>
          <w:p w:rsidR="00DC0ECA" w:rsidRPr="003E43BE" w:rsidRDefault="00DC0ECA" w:rsidP="00B9722E">
            <w:pPr>
              <w:numPr>
                <w:ilvl w:val="0"/>
                <w:numId w:val="1"/>
              </w:numPr>
              <w:contextualSpacing/>
              <w:jc w:val="both"/>
              <w:rPr>
                <w:rFonts w:ascii="Arial" w:hAnsi="Arial" w:cs="Arial"/>
                <w:lang w:val="es-MX"/>
              </w:rPr>
            </w:pPr>
            <w:r w:rsidRPr="003E43BE">
              <w:rPr>
                <w:rFonts w:ascii="Arial" w:hAnsi="Arial" w:cs="Arial"/>
                <w:sz w:val="22"/>
                <w:szCs w:val="22"/>
                <w:lang w:val="es-MX"/>
              </w:rPr>
              <w:t>Iniciar un proceso de desarrollo de habilidades comunicativas, orientadas al mejoramiento de las interacciones a nivel de personas y equipos humanos.</w:t>
            </w:r>
          </w:p>
          <w:p w:rsidR="009D3B04" w:rsidRPr="00503B3A" w:rsidRDefault="009D3B04" w:rsidP="007E533F">
            <w:pPr>
              <w:jc w:val="both"/>
              <w:rPr>
                <w:rFonts w:ascii="Arial" w:hAnsi="Arial" w:cs="Arial"/>
                <w:color w:val="0F243E" w:themeColor="text2" w:themeShade="8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DC0ECA" w:rsidRPr="00DC0ECA" w:rsidRDefault="00DC0ECA" w:rsidP="00B9722E">
            <w:pPr>
              <w:pStyle w:val="Prrafodelista"/>
              <w:numPr>
                <w:ilvl w:val="0"/>
                <w:numId w:val="2"/>
              </w:numPr>
              <w:shd w:val="clear" w:color="auto" w:fill="FFFFFF"/>
              <w:rPr>
                <w:rFonts w:ascii="Arial" w:hAnsi="Arial" w:cs="Arial"/>
                <w:sz w:val="20"/>
                <w:szCs w:val="20"/>
                <w:lang w:eastAsia="es-CO"/>
              </w:rPr>
            </w:pPr>
            <w:r w:rsidRPr="00DC0ECA">
              <w:rPr>
                <w:rFonts w:ascii="Arial" w:hAnsi="Arial" w:cs="Arial"/>
                <w:sz w:val="20"/>
                <w:szCs w:val="20"/>
                <w:lang w:eastAsia="es-CO"/>
              </w:rPr>
              <w:t xml:space="preserve">Estudios de caso </w:t>
            </w:r>
          </w:p>
          <w:p w:rsidR="00DC0ECA" w:rsidRPr="00DC0ECA" w:rsidRDefault="00DC0ECA" w:rsidP="00B9722E">
            <w:pPr>
              <w:pStyle w:val="Prrafodelista"/>
              <w:numPr>
                <w:ilvl w:val="0"/>
                <w:numId w:val="2"/>
              </w:numPr>
              <w:shd w:val="clear" w:color="auto" w:fill="FFFFFF"/>
              <w:rPr>
                <w:rFonts w:ascii="Arial" w:hAnsi="Arial" w:cs="Arial"/>
                <w:sz w:val="20"/>
                <w:szCs w:val="20"/>
                <w:lang w:eastAsia="es-CO"/>
              </w:rPr>
            </w:pPr>
            <w:r w:rsidRPr="00DC0ECA">
              <w:rPr>
                <w:rFonts w:ascii="Arial" w:hAnsi="Arial" w:cs="Arial"/>
                <w:sz w:val="20"/>
                <w:szCs w:val="20"/>
                <w:lang w:eastAsia="es-CO"/>
              </w:rPr>
              <w:t xml:space="preserve">Ejemplos de empresas </w:t>
            </w:r>
            <w:r>
              <w:rPr>
                <w:rFonts w:ascii="Arial" w:hAnsi="Arial" w:cs="Arial"/>
                <w:sz w:val="20"/>
                <w:szCs w:val="20"/>
                <w:lang w:eastAsia="es-CO"/>
              </w:rPr>
              <w:t>y sus parámetros de CO</w:t>
            </w:r>
            <w:r w:rsidRPr="00DC0ECA">
              <w:rPr>
                <w:rFonts w:ascii="Arial" w:hAnsi="Arial" w:cs="Arial"/>
                <w:sz w:val="20"/>
                <w:szCs w:val="20"/>
                <w:lang w:eastAsia="es-CO"/>
              </w:rPr>
              <w:t xml:space="preserve"> </w:t>
            </w:r>
          </w:p>
          <w:p w:rsidR="00DC0ECA" w:rsidRPr="00DC0ECA" w:rsidRDefault="00DC0ECA" w:rsidP="00B9722E">
            <w:pPr>
              <w:pStyle w:val="Prrafodelista"/>
              <w:numPr>
                <w:ilvl w:val="0"/>
                <w:numId w:val="2"/>
              </w:numPr>
              <w:shd w:val="clear" w:color="auto" w:fill="FFFFFF"/>
              <w:rPr>
                <w:rFonts w:ascii="Arial" w:hAnsi="Arial" w:cs="Arial"/>
                <w:sz w:val="20"/>
                <w:szCs w:val="20"/>
                <w:lang w:eastAsia="es-CO"/>
              </w:rPr>
            </w:pPr>
            <w:r w:rsidRPr="00DC0ECA">
              <w:rPr>
                <w:rFonts w:ascii="Arial" w:hAnsi="Arial" w:cs="Arial"/>
                <w:sz w:val="20"/>
                <w:szCs w:val="20"/>
                <w:lang w:eastAsia="es-CO"/>
              </w:rPr>
              <w:t xml:space="preserve">Identificación </w:t>
            </w:r>
            <w:r>
              <w:rPr>
                <w:rFonts w:ascii="Arial" w:hAnsi="Arial" w:cs="Arial"/>
                <w:sz w:val="20"/>
                <w:szCs w:val="20"/>
                <w:lang w:eastAsia="es-CO"/>
              </w:rPr>
              <w:t>de los ejes centrales del CO</w:t>
            </w:r>
            <w:r w:rsidRPr="00DC0ECA">
              <w:rPr>
                <w:rFonts w:ascii="Arial" w:hAnsi="Arial" w:cs="Arial"/>
                <w:sz w:val="20"/>
                <w:szCs w:val="20"/>
                <w:lang w:eastAsia="es-CO"/>
              </w:rPr>
              <w:t xml:space="preserve"> </w:t>
            </w:r>
          </w:p>
          <w:p w:rsidR="00DC0ECA" w:rsidRPr="00DC0ECA" w:rsidRDefault="00DC0ECA" w:rsidP="00B9722E">
            <w:pPr>
              <w:pStyle w:val="Prrafodelista"/>
              <w:numPr>
                <w:ilvl w:val="0"/>
                <w:numId w:val="2"/>
              </w:numPr>
              <w:shd w:val="clear" w:color="auto" w:fill="FFFFFF"/>
              <w:rPr>
                <w:rFonts w:ascii="Arial" w:hAnsi="Arial" w:cs="Arial"/>
                <w:sz w:val="20"/>
                <w:szCs w:val="20"/>
                <w:lang w:eastAsia="es-CO"/>
              </w:rPr>
            </w:pPr>
            <w:r w:rsidRPr="00DC0ECA">
              <w:rPr>
                <w:rFonts w:ascii="Arial" w:hAnsi="Arial" w:cs="Arial"/>
                <w:sz w:val="20"/>
                <w:szCs w:val="20"/>
                <w:lang w:eastAsia="es-CO"/>
              </w:rPr>
              <w:t xml:space="preserve">Acciones erróneas y acertadas </w:t>
            </w:r>
            <w:r>
              <w:rPr>
                <w:rFonts w:ascii="Arial" w:hAnsi="Arial" w:cs="Arial"/>
                <w:sz w:val="20"/>
                <w:szCs w:val="20"/>
                <w:lang w:eastAsia="es-CO"/>
              </w:rPr>
              <w:t>en la Gestión del Talento Humano</w:t>
            </w:r>
          </w:p>
          <w:p w:rsidR="00DC0ECA" w:rsidRPr="00DC0ECA" w:rsidRDefault="00DC0ECA" w:rsidP="00B9722E">
            <w:pPr>
              <w:pStyle w:val="Prrafodelista"/>
              <w:numPr>
                <w:ilvl w:val="0"/>
                <w:numId w:val="2"/>
              </w:numPr>
              <w:shd w:val="clear" w:color="auto" w:fill="FFFFFF"/>
              <w:rPr>
                <w:rFonts w:ascii="Arial" w:hAnsi="Arial" w:cs="Arial"/>
                <w:sz w:val="20"/>
                <w:szCs w:val="20"/>
                <w:lang w:eastAsia="es-CO"/>
              </w:rPr>
            </w:pPr>
            <w:r>
              <w:rPr>
                <w:rFonts w:ascii="Arial" w:hAnsi="Arial" w:cs="Arial"/>
                <w:sz w:val="20"/>
                <w:szCs w:val="20"/>
                <w:lang w:eastAsia="es-CO"/>
              </w:rPr>
              <w:t>CO y la empresa colombiana</w:t>
            </w:r>
          </w:p>
          <w:p w:rsidR="009D3B04" w:rsidRPr="00C674FC" w:rsidRDefault="009D3B04" w:rsidP="00DC0ECA">
            <w:pPr>
              <w:jc w:val="both"/>
              <w:rPr>
                <w:rFonts w:ascii="Arial" w:hAnsi="Arial" w:cs="Arial"/>
                <w:color w:val="C00000"/>
                <w:sz w:val="20"/>
              </w:rPr>
            </w:pPr>
          </w:p>
        </w:tc>
      </w:tr>
    </w:tbl>
    <w:p w:rsidR="00AB6222" w:rsidRDefault="00D063FE" w:rsidP="009D3B04">
      <w:pPr>
        <w:rPr>
          <w:rFonts w:ascii="Arial" w:hAnsi="Arial" w:cs="Arial"/>
          <w:color w:val="0F243E" w:themeColor="text2" w:themeShade="80"/>
        </w:rPr>
      </w:pPr>
      <w:r>
        <w:rPr>
          <w:rFonts w:ascii="Arial" w:hAnsi="Arial" w:cs="Arial"/>
          <w:color w:val="0F243E" w:themeColor="text2" w:themeShade="80"/>
        </w:rPr>
        <w:t xml:space="preserve"> 1|</w:t>
      </w:r>
      <w:r>
        <w:rPr>
          <w:rFonts w:ascii="Arial" w:hAnsi="Arial" w:cs="Arial"/>
          <w:color w:val="0F243E" w:themeColor="text2" w:themeShade="80"/>
        </w:rPr>
        <w:tab/>
      </w:r>
    </w:p>
    <w:p w:rsidR="00D063FE" w:rsidRDefault="00D063FE" w:rsidP="009D3B04">
      <w:pPr>
        <w:rPr>
          <w:rFonts w:ascii="Arial" w:hAnsi="Arial" w:cs="Arial"/>
          <w:color w:val="0F243E" w:themeColor="text2" w:themeShade="80"/>
        </w:rPr>
      </w:pPr>
      <w:r>
        <w:rPr>
          <w:rFonts w:ascii="Arial" w:hAnsi="Arial" w:cs="Arial"/>
          <w:color w:val="0F243E" w:themeColor="text2" w:themeShade="80"/>
        </w:rPr>
        <w:lastRenderedPageBreak/>
        <w:t>+.</w:t>
      </w:r>
      <w:r w:rsidR="002C2F4C">
        <w:rPr>
          <w:rFonts w:ascii="Arial" w:hAnsi="Arial" w:cs="Arial"/>
          <w:color w:val="0F243E" w:themeColor="text2" w:themeShade="80"/>
        </w:rPr>
        <w:t xml:space="preserve"> </w:t>
      </w: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7E533F" w:rsidRPr="007E533F" w:rsidTr="00CC21F3">
        <w:tc>
          <w:tcPr>
            <w:tcW w:w="9740" w:type="dxa"/>
          </w:tcPr>
          <w:p w:rsidR="009D3B04" w:rsidRPr="004E5C30" w:rsidRDefault="009D3B04" w:rsidP="001B7672">
            <w:pPr>
              <w:jc w:val="both"/>
              <w:rPr>
                <w:rFonts w:ascii="Arial" w:hAnsi="Arial" w:cs="Arial"/>
                <w:color w:val="C00000"/>
                <w:sz w:val="20"/>
                <w:szCs w:val="20"/>
              </w:rPr>
            </w:pPr>
          </w:p>
          <w:p w:rsidR="00DC0ECA" w:rsidRPr="00DC0ECA" w:rsidRDefault="00DC0ECA" w:rsidP="00DC0ECA">
            <w:pPr>
              <w:autoSpaceDE w:val="0"/>
              <w:autoSpaceDN w:val="0"/>
              <w:adjustRightInd w:val="0"/>
              <w:jc w:val="both"/>
              <w:rPr>
                <w:rFonts w:ascii="Arial" w:eastAsia="Batang" w:hAnsi="Arial" w:cs="Arial"/>
                <w:b/>
                <w:bCs/>
              </w:rPr>
            </w:pPr>
            <w:r>
              <w:rPr>
                <w:rFonts w:ascii="Arial" w:eastAsia="Batang" w:hAnsi="Arial" w:cs="Arial"/>
                <w:b/>
                <w:bCs/>
              </w:rPr>
              <w:t>Competencias G</w:t>
            </w:r>
            <w:r w:rsidRPr="00DC0ECA">
              <w:rPr>
                <w:rFonts w:ascii="Arial" w:eastAsia="Batang" w:hAnsi="Arial" w:cs="Arial"/>
                <w:b/>
                <w:bCs/>
              </w:rPr>
              <w:t>enerales</w:t>
            </w:r>
          </w:p>
          <w:p w:rsidR="00DC0ECA" w:rsidRPr="00DC0ECA" w:rsidRDefault="00DC0ECA" w:rsidP="00DC0ECA">
            <w:pPr>
              <w:autoSpaceDE w:val="0"/>
              <w:autoSpaceDN w:val="0"/>
              <w:adjustRightInd w:val="0"/>
              <w:jc w:val="both"/>
              <w:rPr>
                <w:rFonts w:ascii="Arial" w:eastAsia="Batang" w:hAnsi="Arial" w:cs="Arial"/>
                <w:b/>
                <w:bCs/>
              </w:rPr>
            </w:pPr>
          </w:p>
          <w:p w:rsidR="00DC0ECA" w:rsidRPr="00DC0ECA" w:rsidRDefault="00DC0ECA" w:rsidP="00DC0ECA">
            <w:pPr>
              <w:autoSpaceDE w:val="0"/>
              <w:autoSpaceDN w:val="0"/>
              <w:adjustRightInd w:val="0"/>
              <w:jc w:val="both"/>
              <w:rPr>
                <w:rFonts w:ascii="Arial" w:eastAsia="Batang" w:hAnsi="Arial" w:cs="Arial"/>
                <w:b/>
                <w:bCs/>
              </w:rPr>
            </w:pPr>
          </w:p>
          <w:p w:rsidR="00DC0ECA" w:rsidRPr="00DC0ECA" w:rsidRDefault="00DC0ECA" w:rsidP="00DC0ECA">
            <w:pPr>
              <w:autoSpaceDE w:val="0"/>
              <w:autoSpaceDN w:val="0"/>
              <w:adjustRightInd w:val="0"/>
              <w:jc w:val="both"/>
              <w:rPr>
                <w:rFonts w:ascii="Arial" w:eastAsia="Batang" w:hAnsi="Arial" w:cs="Arial"/>
                <w:bCs/>
              </w:rPr>
            </w:pPr>
            <w:r w:rsidRPr="00DC0ECA">
              <w:rPr>
                <w:rFonts w:ascii="Arial" w:eastAsia="Batang" w:hAnsi="Arial" w:cs="Arial"/>
                <w:b/>
                <w:bCs/>
              </w:rPr>
              <w:t>•</w:t>
            </w:r>
            <w:r w:rsidRPr="00DC0ECA">
              <w:rPr>
                <w:rFonts w:ascii="Arial" w:eastAsia="Batang" w:hAnsi="Arial" w:cs="Arial"/>
                <w:b/>
                <w:bCs/>
              </w:rPr>
              <w:tab/>
            </w:r>
            <w:r w:rsidRPr="00DC0ECA">
              <w:rPr>
                <w:rFonts w:ascii="Arial" w:eastAsia="Batang" w:hAnsi="Arial" w:cs="Arial"/>
                <w:bCs/>
              </w:rPr>
              <w:t xml:space="preserve">Las actividades planteadas se desarrollarán de manera tanto individual y grupal, donde el estudiante demostrará su creatividad, habilidad y destreza para confrontar y socializar los temas relacionados con </w:t>
            </w:r>
            <w:r>
              <w:rPr>
                <w:rFonts w:ascii="Arial" w:eastAsia="Batang" w:hAnsi="Arial" w:cs="Arial"/>
                <w:bCs/>
              </w:rPr>
              <w:t xml:space="preserve">el Comportamiento Organizacional. </w:t>
            </w:r>
          </w:p>
          <w:p w:rsidR="00DC0ECA" w:rsidRDefault="00DC0ECA" w:rsidP="00DC0ECA">
            <w:pPr>
              <w:autoSpaceDE w:val="0"/>
              <w:autoSpaceDN w:val="0"/>
              <w:adjustRightInd w:val="0"/>
              <w:jc w:val="both"/>
              <w:rPr>
                <w:rFonts w:ascii="Arial" w:eastAsia="Batang" w:hAnsi="Arial" w:cs="Arial"/>
                <w:b/>
                <w:bCs/>
              </w:rPr>
            </w:pPr>
          </w:p>
          <w:p w:rsidR="00DC0ECA" w:rsidRDefault="00DC0ECA" w:rsidP="00DC0ECA">
            <w:pPr>
              <w:autoSpaceDE w:val="0"/>
              <w:autoSpaceDN w:val="0"/>
              <w:adjustRightInd w:val="0"/>
              <w:jc w:val="both"/>
              <w:rPr>
                <w:rFonts w:ascii="Arial" w:eastAsia="Batang" w:hAnsi="Arial" w:cs="Arial"/>
                <w:b/>
                <w:bCs/>
              </w:rPr>
            </w:pPr>
          </w:p>
          <w:p w:rsidR="00DC0ECA" w:rsidRDefault="00DC0ECA" w:rsidP="00DC0ECA">
            <w:pPr>
              <w:autoSpaceDE w:val="0"/>
              <w:autoSpaceDN w:val="0"/>
              <w:adjustRightInd w:val="0"/>
              <w:jc w:val="both"/>
              <w:rPr>
                <w:rFonts w:ascii="Arial" w:eastAsia="Batang" w:hAnsi="Arial" w:cs="Arial"/>
                <w:b/>
                <w:bCs/>
              </w:rPr>
            </w:pPr>
            <w:r w:rsidRPr="008D51B5">
              <w:rPr>
                <w:rFonts w:ascii="Arial" w:eastAsia="Batang" w:hAnsi="Arial" w:cs="Arial"/>
                <w:b/>
                <w:bCs/>
              </w:rPr>
              <w:t xml:space="preserve">Competencia </w:t>
            </w:r>
            <w:r>
              <w:rPr>
                <w:rFonts w:ascii="Arial" w:eastAsia="Batang" w:hAnsi="Arial" w:cs="Arial"/>
                <w:b/>
                <w:bCs/>
              </w:rPr>
              <w:t xml:space="preserve">Transversal </w:t>
            </w:r>
          </w:p>
          <w:p w:rsidR="00DC0ECA" w:rsidRPr="00946FD2" w:rsidRDefault="00DC0ECA" w:rsidP="00DC0ECA">
            <w:pPr>
              <w:autoSpaceDE w:val="0"/>
              <w:autoSpaceDN w:val="0"/>
              <w:adjustRightInd w:val="0"/>
              <w:jc w:val="both"/>
              <w:rPr>
                <w:rFonts w:ascii="Arial" w:eastAsia="Batang" w:hAnsi="Arial" w:cs="Arial"/>
                <w:bCs/>
              </w:rPr>
            </w:pPr>
          </w:p>
          <w:p w:rsidR="00DC0ECA" w:rsidRPr="003E43BE" w:rsidRDefault="00DC0ECA" w:rsidP="00DC0ECA">
            <w:pPr>
              <w:rPr>
                <w:rFonts w:ascii="Arial" w:hAnsi="Arial" w:cs="Arial"/>
                <w:color w:val="000000"/>
              </w:rPr>
            </w:pPr>
            <w:r w:rsidRPr="003E43BE">
              <w:rPr>
                <w:rFonts w:ascii="Arial" w:hAnsi="Arial" w:cs="Arial"/>
                <w:color w:val="000000"/>
                <w:sz w:val="22"/>
                <w:szCs w:val="22"/>
              </w:rPr>
              <w:t>Manejar efectivamente la comunicación en su actuación profesional</w:t>
            </w:r>
          </w:p>
          <w:p w:rsidR="00DC0ECA" w:rsidRPr="003E43BE" w:rsidRDefault="00DC0ECA" w:rsidP="00DC0ECA">
            <w:pPr>
              <w:rPr>
                <w:rFonts w:ascii="Arial" w:hAnsi="Arial" w:cs="Arial"/>
              </w:rPr>
            </w:pPr>
            <w:r w:rsidRPr="003E43BE">
              <w:rPr>
                <w:rFonts w:ascii="Arial" w:hAnsi="Arial" w:cs="Arial"/>
                <w:sz w:val="22"/>
                <w:szCs w:val="22"/>
              </w:rPr>
              <w:t>Trabajar y convivir en contextos de diversidad y pluralidad</w:t>
            </w:r>
          </w:p>
          <w:p w:rsidR="00DC0ECA" w:rsidRPr="003E43BE" w:rsidRDefault="00DC0ECA" w:rsidP="00DC0ECA">
            <w:pPr>
              <w:rPr>
                <w:rFonts w:ascii="Arial" w:hAnsi="Arial" w:cs="Arial"/>
              </w:rPr>
            </w:pPr>
            <w:r w:rsidRPr="003E43BE">
              <w:rPr>
                <w:rFonts w:ascii="Arial" w:hAnsi="Arial" w:cs="Arial"/>
                <w:sz w:val="22"/>
                <w:szCs w:val="22"/>
              </w:rPr>
              <w:t xml:space="preserve"> Ejercer su profesión en el marco de la ética y la responsabilidad social</w:t>
            </w:r>
          </w:p>
          <w:p w:rsidR="00DC0ECA" w:rsidRPr="003E43BE" w:rsidRDefault="00DC0ECA" w:rsidP="00DC0ECA">
            <w:pPr>
              <w:rPr>
                <w:rFonts w:ascii="Arial" w:hAnsi="Arial" w:cs="Arial"/>
              </w:rPr>
            </w:pPr>
          </w:p>
          <w:p w:rsidR="00DC0ECA" w:rsidRDefault="00DC0ECA" w:rsidP="00DC0ECA">
            <w:pPr>
              <w:pStyle w:val="Prrafodelista"/>
              <w:autoSpaceDE w:val="0"/>
              <w:autoSpaceDN w:val="0"/>
              <w:adjustRightInd w:val="0"/>
              <w:ind w:left="0"/>
              <w:jc w:val="both"/>
              <w:rPr>
                <w:rFonts w:ascii="Arial" w:hAnsi="Arial" w:cs="Arial"/>
                <w:b/>
              </w:rPr>
            </w:pPr>
            <w:r w:rsidRPr="00F440B2">
              <w:rPr>
                <w:rFonts w:ascii="Arial" w:hAnsi="Arial" w:cs="Arial"/>
                <w:b/>
              </w:rPr>
              <w:t>Competencias especificas</w:t>
            </w:r>
          </w:p>
          <w:p w:rsidR="00DC0ECA" w:rsidRDefault="00DC0ECA" w:rsidP="00DC0ECA">
            <w:pPr>
              <w:pStyle w:val="Prrafodelista"/>
              <w:autoSpaceDE w:val="0"/>
              <w:autoSpaceDN w:val="0"/>
              <w:adjustRightInd w:val="0"/>
              <w:ind w:left="0"/>
              <w:jc w:val="both"/>
              <w:rPr>
                <w:rFonts w:ascii="Arial" w:hAnsi="Arial" w:cs="Arial"/>
                <w:b/>
              </w:rPr>
            </w:pPr>
          </w:p>
          <w:p w:rsidR="00DC0ECA" w:rsidRPr="003E43BE" w:rsidRDefault="00DC0ECA" w:rsidP="00B9722E">
            <w:pPr>
              <w:numPr>
                <w:ilvl w:val="0"/>
                <w:numId w:val="6"/>
              </w:numPr>
              <w:rPr>
                <w:rFonts w:ascii="Arial" w:hAnsi="Arial" w:cs="Arial"/>
              </w:rPr>
            </w:pPr>
            <w:r w:rsidRPr="003E43BE">
              <w:rPr>
                <w:rFonts w:ascii="Arial" w:hAnsi="Arial" w:cs="Arial"/>
                <w:sz w:val="22"/>
                <w:szCs w:val="22"/>
              </w:rPr>
              <w:t>Integrar la organización con el entorno teniendo en cuenta los aspectos éticos y culturales del medio en el cual se desarrolla su gestión</w:t>
            </w:r>
          </w:p>
          <w:p w:rsidR="00DC0ECA" w:rsidRPr="003E43BE" w:rsidRDefault="00DC0ECA" w:rsidP="00DC0ECA">
            <w:pPr>
              <w:rPr>
                <w:rFonts w:ascii="Arial" w:hAnsi="Arial" w:cs="Arial"/>
              </w:rPr>
            </w:pPr>
          </w:p>
          <w:p w:rsidR="00DC0ECA" w:rsidRPr="003E43BE" w:rsidRDefault="00DC0ECA" w:rsidP="00B9722E">
            <w:pPr>
              <w:numPr>
                <w:ilvl w:val="0"/>
                <w:numId w:val="3"/>
              </w:numPr>
              <w:jc w:val="both"/>
              <w:rPr>
                <w:rFonts w:ascii="Arial" w:hAnsi="Arial" w:cs="Arial"/>
                <w:bCs/>
                <w:color w:val="000000"/>
                <w:lang w:val="es-MX"/>
              </w:rPr>
            </w:pPr>
            <w:r w:rsidRPr="003E43BE">
              <w:rPr>
                <w:rFonts w:ascii="Arial" w:hAnsi="Arial" w:cs="Arial"/>
                <w:bCs/>
                <w:color w:val="000000"/>
                <w:sz w:val="22"/>
                <w:szCs w:val="22"/>
                <w:lang w:val="es-MX"/>
              </w:rPr>
              <w:t>Programa actividades de cambio y desarrollo organizacional basado en el diagnóstico de los procesos humanos para comprometer a los miembros de la organización con su misión y objetivos estratégicos.</w:t>
            </w:r>
          </w:p>
          <w:p w:rsidR="00DC0ECA" w:rsidRPr="003E43BE" w:rsidRDefault="00DC0ECA" w:rsidP="00DC0ECA">
            <w:pPr>
              <w:ind w:left="360"/>
              <w:jc w:val="both"/>
              <w:rPr>
                <w:rFonts w:ascii="Arial" w:hAnsi="Arial" w:cs="Arial"/>
                <w:bCs/>
                <w:color w:val="000000"/>
                <w:lang w:val="es-MX"/>
              </w:rPr>
            </w:pPr>
          </w:p>
          <w:p w:rsidR="00DC0ECA" w:rsidRPr="003E43BE" w:rsidRDefault="00DC0ECA" w:rsidP="00B9722E">
            <w:pPr>
              <w:numPr>
                <w:ilvl w:val="0"/>
                <w:numId w:val="4"/>
              </w:numPr>
              <w:jc w:val="both"/>
              <w:rPr>
                <w:rFonts w:ascii="Arial" w:hAnsi="Arial" w:cs="Arial"/>
                <w:bCs/>
                <w:lang w:val="es-MX"/>
              </w:rPr>
            </w:pPr>
            <w:r w:rsidRPr="003E43BE">
              <w:rPr>
                <w:rFonts w:ascii="Arial" w:hAnsi="Arial" w:cs="Arial"/>
                <w:bCs/>
                <w:sz w:val="22"/>
                <w:szCs w:val="22"/>
                <w:lang w:val="es-MX"/>
              </w:rPr>
              <w:t>Conceptualiza en cuanto a la definición de perfiles de cargos por competencias, soportados en modelos establecidos.</w:t>
            </w:r>
          </w:p>
          <w:p w:rsidR="00DC0ECA" w:rsidRPr="003E43BE" w:rsidRDefault="00DC0ECA" w:rsidP="00DC0ECA">
            <w:pPr>
              <w:jc w:val="both"/>
              <w:rPr>
                <w:rFonts w:ascii="Arial" w:hAnsi="Arial" w:cs="Arial"/>
                <w:bCs/>
                <w:color w:val="000000"/>
                <w:lang w:val="es-MX"/>
              </w:rPr>
            </w:pPr>
          </w:p>
          <w:p w:rsidR="00DC0ECA" w:rsidRPr="003E43BE" w:rsidRDefault="00DC0ECA" w:rsidP="00B9722E">
            <w:pPr>
              <w:numPr>
                <w:ilvl w:val="0"/>
                <w:numId w:val="4"/>
              </w:numPr>
              <w:jc w:val="both"/>
              <w:rPr>
                <w:rFonts w:ascii="Arial" w:hAnsi="Arial" w:cs="Arial"/>
                <w:bCs/>
                <w:color w:val="000000"/>
                <w:lang w:val="es-MX"/>
              </w:rPr>
            </w:pPr>
            <w:r w:rsidRPr="003E43BE">
              <w:rPr>
                <w:rFonts w:ascii="Arial" w:hAnsi="Arial" w:cs="Arial"/>
                <w:bCs/>
                <w:color w:val="000000"/>
                <w:sz w:val="22"/>
                <w:szCs w:val="22"/>
                <w:lang w:val="es-MX"/>
              </w:rPr>
              <w:t>Argumenta temas relacionados con la gestión del conocimiento, para interactuar en el diseño de un sistema de información relativo a las tecnologías y procesos claves de la organización.</w:t>
            </w:r>
          </w:p>
          <w:p w:rsidR="00DC0ECA" w:rsidRPr="003E43BE" w:rsidRDefault="00DC0ECA" w:rsidP="00DC0ECA">
            <w:pPr>
              <w:jc w:val="both"/>
              <w:rPr>
                <w:rFonts w:ascii="Arial" w:hAnsi="Arial" w:cs="Arial"/>
                <w:bCs/>
                <w:color w:val="000000"/>
                <w:lang w:val="es-MX"/>
              </w:rPr>
            </w:pPr>
          </w:p>
          <w:p w:rsidR="00DC0ECA" w:rsidRPr="003E43BE" w:rsidRDefault="00DC0ECA" w:rsidP="00B9722E">
            <w:pPr>
              <w:numPr>
                <w:ilvl w:val="0"/>
                <w:numId w:val="4"/>
              </w:numPr>
              <w:jc w:val="both"/>
              <w:rPr>
                <w:rFonts w:ascii="Arial" w:hAnsi="Arial" w:cs="Arial"/>
                <w:bCs/>
                <w:color w:val="000000"/>
                <w:lang w:val="es-MX"/>
              </w:rPr>
            </w:pPr>
            <w:r w:rsidRPr="003E43BE">
              <w:rPr>
                <w:rFonts w:ascii="Arial" w:hAnsi="Arial" w:cs="Arial"/>
                <w:bCs/>
                <w:color w:val="000000"/>
                <w:sz w:val="22"/>
                <w:szCs w:val="22"/>
                <w:lang w:val="es-MX"/>
              </w:rPr>
              <w:t>Aplica modelos de reconocimiento, acordes a las necesidades de la organización, en búsqueda de motivación y compromiso del personal.</w:t>
            </w:r>
          </w:p>
          <w:p w:rsidR="00DC0ECA" w:rsidRPr="003E43BE" w:rsidRDefault="00DC0ECA" w:rsidP="00DC0ECA">
            <w:pPr>
              <w:ind w:left="360"/>
              <w:jc w:val="both"/>
              <w:rPr>
                <w:rFonts w:ascii="Arial" w:hAnsi="Arial" w:cs="Arial"/>
                <w:bCs/>
                <w:color w:val="000000"/>
                <w:lang w:val="es-MX"/>
              </w:rPr>
            </w:pPr>
          </w:p>
          <w:p w:rsidR="00DC0ECA" w:rsidRPr="003E43BE" w:rsidRDefault="00DC0ECA" w:rsidP="00B9722E">
            <w:pPr>
              <w:numPr>
                <w:ilvl w:val="0"/>
                <w:numId w:val="4"/>
              </w:numPr>
              <w:jc w:val="both"/>
              <w:rPr>
                <w:rFonts w:ascii="Arial" w:hAnsi="Arial" w:cs="Arial"/>
                <w:bCs/>
                <w:color w:val="000000"/>
                <w:lang w:val="es-MX"/>
              </w:rPr>
            </w:pPr>
            <w:r w:rsidRPr="003E43BE">
              <w:rPr>
                <w:rFonts w:ascii="Arial" w:hAnsi="Arial" w:cs="Arial"/>
                <w:bCs/>
                <w:color w:val="000000"/>
                <w:sz w:val="22"/>
                <w:szCs w:val="22"/>
                <w:lang w:val="es-MX"/>
              </w:rPr>
              <w:t>Implementa, mantiene y mejora programas de evaluación del desempeño que garanticen objetividad y faciliten las relaciones jefe – colaborador.</w:t>
            </w:r>
          </w:p>
          <w:p w:rsidR="00DC0ECA" w:rsidRPr="003E43BE" w:rsidRDefault="00DC0ECA" w:rsidP="00DC0ECA">
            <w:pPr>
              <w:ind w:left="360"/>
              <w:jc w:val="both"/>
              <w:rPr>
                <w:rFonts w:ascii="Arial" w:hAnsi="Arial" w:cs="Arial"/>
                <w:bCs/>
                <w:color w:val="000000"/>
                <w:lang w:val="es-MX"/>
              </w:rPr>
            </w:pPr>
          </w:p>
          <w:p w:rsidR="00DC0ECA" w:rsidRPr="003E43BE" w:rsidRDefault="00DC0ECA" w:rsidP="00B9722E">
            <w:pPr>
              <w:numPr>
                <w:ilvl w:val="0"/>
                <w:numId w:val="5"/>
              </w:numPr>
              <w:jc w:val="both"/>
              <w:rPr>
                <w:rFonts w:ascii="Arial" w:hAnsi="Arial" w:cs="Arial"/>
                <w:bCs/>
                <w:color w:val="000000"/>
                <w:lang w:val="es-MX"/>
              </w:rPr>
            </w:pPr>
            <w:r w:rsidRPr="003E43BE">
              <w:rPr>
                <w:rFonts w:ascii="Arial" w:hAnsi="Arial" w:cs="Arial"/>
                <w:bCs/>
                <w:color w:val="000000"/>
                <w:sz w:val="22"/>
                <w:szCs w:val="22"/>
                <w:lang w:val="es-MX"/>
              </w:rPr>
              <w:t>Implementa y evalúa programas de formación en la empresa por competencias, para dar respuesta pertinente a los requerimientos actuales y proyectados de capacitación y de personal idóneo.</w:t>
            </w:r>
          </w:p>
          <w:p w:rsidR="004E5C30" w:rsidRPr="004E5C30" w:rsidRDefault="004E5C30" w:rsidP="001B7672">
            <w:pPr>
              <w:jc w:val="both"/>
              <w:rPr>
                <w:rFonts w:ascii="Arial" w:hAnsi="Arial" w:cs="Arial"/>
                <w:color w:val="C00000"/>
                <w:sz w:val="20"/>
                <w:szCs w:val="20"/>
              </w:rPr>
            </w:pPr>
          </w:p>
          <w:p w:rsidR="009D3B04" w:rsidRPr="004E5C30" w:rsidRDefault="009D3B04" w:rsidP="001B7672">
            <w:pPr>
              <w:jc w:val="both"/>
              <w:rPr>
                <w:rFonts w:ascii="Arial" w:hAnsi="Arial" w:cs="Arial"/>
                <w:color w:val="C00000"/>
                <w:sz w:val="20"/>
                <w:szCs w:val="20"/>
              </w:rPr>
            </w:pPr>
          </w:p>
        </w:tc>
      </w:tr>
    </w:tbl>
    <w:p w:rsidR="009D3B04" w:rsidRDefault="009D3B04" w:rsidP="009D3B04">
      <w:pPr>
        <w:rPr>
          <w:rFonts w:ascii="Arial" w:hAnsi="Arial" w:cs="Arial"/>
          <w:color w:val="0F243E" w:themeColor="text2" w:themeShade="80"/>
        </w:rPr>
      </w:pPr>
    </w:p>
    <w:p w:rsidR="00082EE3" w:rsidRDefault="00082EE3"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r w:rsidR="00A95DF1">
              <w:rPr>
                <w:rFonts w:ascii="Arial" w:hAnsi="Arial" w:cs="Arial"/>
                <w:b/>
                <w:color w:val="FFFFFF" w:themeColor="background1"/>
              </w:rPr>
              <w:t xml:space="preserve"> </w:t>
            </w:r>
          </w:p>
        </w:tc>
      </w:tr>
      <w:tr w:rsidR="009D3B04" w:rsidTr="00CC21F3">
        <w:tc>
          <w:tcPr>
            <w:tcW w:w="9740" w:type="dxa"/>
          </w:tcPr>
          <w:p w:rsidR="009D3B04" w:rsidRPr="00DC0ECA" w:rsidRDefault="00DC0ECA" w:rsidP="00B9722E">
            <w:pPr>
              <w:pStyle w:val="Prrafodelista"/>
              <w:numPr>
                <w:ilvl w:val="0"/>
                <w:numId w:val="7"/>
              </w:numPr>
              <w:rPr>
                <w:rFonts w:ascii="Arial" w:hAnsi="Arial" w:cs="Arial"/>
                <w:color w:val="943634" w:themeColor="accent2" w:themeShade="BF"/>
                <w:sz w:val="18"/>
                <w:szCs w:val="18"/>
              </w:rPr>
            </w:pPr>
            <w:r>
              <w:rPr>
                <w:rFonts w:ascii="Arial" w:hAnsi="Arial" w:cs="Arial"/>
                <w:sz w:val="18"/>
                <w:szCs w:val="18"/>
              </w:rPr>
              <w:t>Administración estratégica</w:t>
            </w:r>
          </w:p>
          <w:p w:rsidR="00DC0ECA" w:rsidRPr="00DC0ECA" w:rsidRDefault="00DC0ECA" w:rsidP="00B9722E">
            <w:pPr>
              <w:pStyle w:val="Prrafodelista"/>
              <w:numPr>
                <w:ilvl w:val="0"/>
                <w:numId w:val="7"/>
              </w:numPr>
              <w:rPr>
                <w:rFonts w:ascii="Arial" w:hAnsi="Arial" w:cs="Arial"/>
                <w:color w:val="943634" w:themeColor="accent2" w:themeShade="BF"/>
                <w:sz w:val="18"/>
                <w:szCs w:val="18"/>
              </w:rPr>
            </w:pPr>
            <w:r>
              <w:rPr>
                <w:rFonts w:ascii="Arial" w:hAnsi="Arial" w:cs="Arial"/>
                <w:sz w:val="18"/>
                <w:szCs w:val="18"/>
              </w:rPr>
              <w:t>Psicología</w:t>
            </w:r>
          </w:p>
          <w:p w:rsidR="00DC0ECA" w:rsidRPr="00DC0ECA" w:rsidRDefault="00DC0ECA" w:rsidP="00B9722E">
            <w:pPr>
              <w:pStyle w:val="Prrafodelista"/>
              <w:numPr>
                <w:ilvl w:val="0"/>
                <w:numId w:val="7"/>
              </w:numPr>
              <w:rPr>
                <w:rFonts w:ascii="Arial" w:hAnsi="Arial" w:cs="Arial"/>
                <w:color w:val="943634" w:themeColor="accent2" w:themeShade="BF"/>
                <w:sz w:val="18"/>
                <w:szCs w:val="18"/>
              </w:rPr>
            </w:pPr>
            <w:r>
              <w:rPr>
                <w:rFonts w:ascii="Arial" w:hAnsi="Arial" w:cs="Arial"/>
                <w:sz w:val="18"/>
                <w:szCs w:val="18"/>
              </w:rPr>
              <w:t>Antropología</w:t>
            </w:r>
          </w:p>
          <w:p w:rsidR="00DC0ECA" w:rsidRPr="007E533F" w:rsidRDefault="00DC0ECA" w:rsidP="00B9722E">
            <w:pPr>
              <w:pStyle w:val="Prrafodelista"/>
              <w:numPr>
                <w:ilvl w:val="0"/>
                <w:numId w:val="7"/>
              </w:numPr>
              <w:rPr>
                <w:rFonts w:ascii="Arial" w:hAnsi="Arial" w:cs="Arial"/>
                <w:color w:val="943634" w:themeColor="accent2" w:themeShade="BF"/>
                <w:sz w:val="18"/>
                <w:szCs w:val="18"/>
              </w:rPr>
            </w:pPr>
            <w:r>
              <w:rPr>
                <w:rFonts w:ascii="Arial" w:hAnsi="Arial" w:cs="Arial"/>
                <w:sz w:val="18"/>
                <w:szCs w:val="18"/>
              </w:rPr>
              <w:t>Sociología</w:t>
            </w:r>
          </w:p>
        </w:tc>
      </w:tr>
    </w:tbl>
    <w:p w:rsidR="009D3B04" w:rsidRDefault="009D3B04" w:rsidP="009D3B04">
      <w:pPr>
        <w:rPr>
          <w:rFonts w:ascii="Arial" w:hAnsi="Arial" w:cs="Arial"/>
          <w:color w:val="0F243E" w:themeColor="text2" w:themeShade="80"/>
        </w:rPr>
      </w:pPr>
    </w:p>
    <w:p w:rsidR="00583131" w:rsidRDefault="00583131" w:rsidP="009D3B04">
      <w:pPr>
        <w:rPr>
          <w:rFonts w:ascii="Arial" w:hAnsi="Arial" w:cs="Arial"/>
          <w:color w:val="0F243E" w:themeColor="text2" w:themeShade="80"/>
        </w:rPr>
      </w:pPr>
    </w:p>
    <w:p w:rsidR="00583131" w:rsidRDefault="00583131"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082EE3" w:rsidTr="00D75C10">
        <w:tc>
          <w:tcPr>
            <w:tcW w:w="9740" w:type="dxa"/>
            <w:shd w:val="clear" w:color="auto" w:fill="365F91" w:themeFill="accent1" w:themeFillShade="BF"/>
          </w:tcPr>
          <w:p w:rsidR="00082EE3" w:rsidRPr="00082EE3" w:rsidRDefault="00082EE3" w:rsidP="00D75C10">
            <w:pPr>
              <w:rPr>
                <w:rFonts w:ascii="Arial" w:hAnsi="Arial" w:cs="Arial"/>
                <w:b/>
                <w:color w:val="FFFFFF" w:themeColor="background1"/>
              </w:rPr>
            </w:pPr>
            <w:r>
              <w:rPr>
                <w:rFonts w:ascii="Arial" w:hAnsi="Arial" w:cs="Arial"/>
                <w:b/>
                <w:color w:val="FFFFFF" w:themeColor="background1"/>
              </w:rPr>
              <w:t xml:space="preserve">ARTICULACIÓN DE LA ASIGNATURA CON LAS FUNCIONES SUSTANTIVAS </w:t>
            </w:r>
          </w:p>
        </w:tc>
      </w:tr>
      <w:tr w:rsidR="00082EE3" w:rsidTr="00D75C10">
        <w:tc>
          <w:tcPr>
            <w:tcW w:w="9740" w:type="dxa"/>
          </w:tcPr>
          <w:p w:rsidR="00DC0ECA" w:rsidRDefault="00DC0ECA" w:rsidP="00D75C10">
            <w:pPr>
              <w:rPr>
                <w:rFonts w:ascii="Arial" w:hAnsi="Arial" w:cs="Arial"/>
                <w:b/>
              </w:rPr>
            </w:pPr>
          </w:p>
          <w:p w:rsidR="00082EE3" w:rsidRDefault="00583131" w:rsidP="00D75C10">
            <w:pPr>
              <w:rPr>
                <w:rFonts w:ascii="Arial" w:hAnsi="Arial" w:cs="Arial"/>
                <w:b/>
              </w:rPr>
            </w:pPr>
            <w:r w:rsidRPr="00DC0ECA">
              <w:rPr>
                <w:rFonts w:ascii="Arial" w:hAnsi="Arial" w:cs="Arial"/>
                <w:b/>
              </w:rPr>
              <w:t>Investigación:</w:t>
            </w:r>
            <w:r w:rsidR="00082EE3" w:rsidRPr="00DC0ECA">
              <w:rPr>
                <w:rFonts w:ascii="Arial" w:hAnsi="Arial" w:cs="Arial"/>
                <w:b/>
              </w:rPr>
              <w:t xml:space="preserve"> </w:t>
            </w:r>
          </w:p>
          <w:p w:rsidR="00DC0ECA" w:rsidRDefault="00DC0ECA" w:rsidP="00D75C10">
            <w:pPr>
              <w:rPr>
                <w:rFonts w:ascii="Arial" w:hAnsi="Arial" w:cs="Arial"/>
                <w:b/>
              </w:rPr>
            </w:pPr>
          </w:p>
          <w:p w:rsidR="00C0210E" w:rsidRPr="00C0210E" w:rsidRDefault="00C0210E" w:rsidP="00B9722E">
            <w:pPr>
              <w:pStyle w:val="Prrafodelista"/>
              <w:numPr>
                <w:ilvl w:val="0"/>
                <w:numId w:val="8"/>
              </w:numPr>
              <w:rPr>
                <w:rFonts w:ascii="Arial" w:hAnsi="Arial" w:cs="Arial"/>
              </w:rPr>
            </w:pPr>
            <w:r w:rsidRPr="00C0210E">
              <w:rPr>
                <w:rFonts w:ascii="Arial" w:hAnsi="Arial" w:cs="Arial"/>
              </w:rPr>
              <w:t>Clima y cultura organizacional en la empresa boyacense</w:t>
            </w:r>
          </w:p>
          <w:p w:rsidR="00DC0ECA" w:rsidRDefault="00C0210E" w:rsidP="00B9722E">
            <w:pPr>
              <w:pStyle w:val="Prrafodelista"/>
              <w:numPr>
                <w:ilvl w:val="0"/>
                <w:numId w:val="8"/>
              </w:numPr>
              <w:rPr>
                <w:rFonts w:ascii="Arial" w:hAnsi="Arial" w:cs="Arial"/>
              </w:rPr>
            </w:pPr>
            <w:r>
              <w:rPr>
                <w:rFonts w:ascii="Arial" w:hAnsi="Arial" w:cs="Arial"/>
                <w:b/>
              </w:rPr>
              <w:t xml:space="preserve"> </w:t>
            </w:r>
            <w:r w:rsidRPr="00C0210E">
              <w:rPr>
                <w:rFonts w:ascii="Arial" w:hAnsi="Arial" w:cs="Arial"/>
              </w:rPr>
              <w:t xml:space="preserve">Motivación y control </w:t>
            </w:r>
          </w:p>
          <w:p w:rsidR="00C0210E" w:rsidRPr="00C0210E" w:rsidRDefault="00C0210E" w:rsidP="00B9722E">
            <w:pPr>
              <w:pStyle w:val="Prrafodelista"/>
              <w:numPr>
                <w:ilvl w:val="0"/>
                <w:numId w:val="8"/>
              </w:numPr>
              <w:rPr>
                <w:rFonts w:ascii="Arial" w:hAnsi="Arial" w:cs="Arial"/>
              </w:rPr>
            </w:pPr>
            <w:r>
              <w:rPr>
                <w:rFonts w:ascii="Arial" w:hAnsi="Arial" w:cs="Arial"/>
              </w:rPr>
              <w:t>Liderazgo y trabajo en equipo</w:t>
            </w:r>
          </w:p>
          <w:p w:rsidR="00082EE3" w:rsidRPr="0051204E" w:rsidRDefault="00082EE3" w:rsidP="00D75C10">
            <w:pPr>
              <w:rPr>
                <w:rFonts w:ascii="Arial" w:hAnsi="Arial" w:cs="Arial"/>
                <w:color w:val="C00000"/>
                <w:sz w:val="20"/>
              </w:rPr>
            </w:pPr>
          </w:p>
          <w:p w:rsidR="00583131" w:rsidRPr="0051204E" w:rsidRDefault="00583131" w:rsidP="00D75C10">
            <w:pPr>
              <w:rPr>
                <w:rFonts w:ascii="Arial" w:hAnsi="Arial" w:cs="Arial"/>
                <w:color w:val="C00000"/>
              </w:rPr>
            </w:pPr>
          </w:p>
        </w:tc>
      </w:tr>
      <w:tr w:rsidR="00583131" w:rsidTr="00D75C10">
        <w:tc>
          <w:tcPr>
            <w:tcW w:w="9740" w:type="dxa"/>
          </w:tcPr>
          <w:p w:rsidR="00583131" w:rsidRDefault="00583131" w:rsidP="001B7672">
            <w:pPr>
              <w:jc w:val="both"/>
              <w:rPr>
                <w:rFonts w:ascii="Arial" w:hAnsi="Arial" w:cs="Arial"/>
                <w:b/>
              </w:rPr>
            </w:pPr>
            <w:r w:rsidRPr="00C0210E">
              <w:rPr>
                <w:rFonts w:ascii="Arial" w:hAnsi="Arial" w:cs="Arial"/>
                <w:b/>
              </w:rPr>
              <w:t xml:space="preserve">Proyección Social: </w:t>
            </w:r>
          </w:p>
          <w:p w:rsidR="00C0210E" w:rsidRDefault="00C0210E" w:rsidP="001B7672">
            <w:pPr>
              <w:jc w:val="both"/>
              <w:rPr>
                <w:rFonts w:ascii="Arial" w:hAnsi="Arial" w:cs="Arial"/>
                <w:b/>
              </w:rPr>
            </w:pPr>
          </w:p>
          <w:p w:rsidR="00C0210E" w:rsidRDefault="00C0210E" w:rsidP="00B9722E">
            <w:pPr>
              <w:pStyle w:val="Prrafodelista"/>
              <w:numPr>
                <w:ilvl w:val="0"/>
                <w:numId w:val="9"/>
              </w:numPr>
              <w:jc w:val="both"/>
              <w:rPr>
                <w:rFonts w:ascii="Arial" w:hAnsi="Arial" w:cs="Arial"/>
                <w:sz w:val="20"/>
              </w:rPr>
            </w:pPr>
            <w:r>
              <w:rPr>
                <w:rFonts w:ascii="Arial" w:hAnsi="Arial" w:cs="Arial"/>
                <w:sz w:val="20"/>
              </w:rPr>
              <w:t xml:space="preserve">Clima laboral favorable al bienestar </w:t>
            </w:r>
          </w:p>
          <w:p w:rsidR="00C0210E" w:rsidRDefault="00C0210E" w:rsidP="00B9722E">
            <w:pPr>
              <w:pStyle w:val="Prrafodelista"/>
              <w:numPr>
                <w:ilvl w:val="0"/>
                <w:numId w:val="9"/>
              </w:numPr>
              <w:jc w:val="both"/>
              <w:rPr>
                <w:rFonts w:ascii="Arial" w:hAnsi="Arial" w:cs="Arial"/>
                <w:sz w:val="20"/>
              </w:rPr>
            </w:pPr>
            <w:r>
              <w:rPr>
                <w:rFonts w:ascii="Arial" w:hAnsi="Arial" w:cs="Arial"/>
                <w:sz w:val="20"/>
              </w:rPr>
              <w:t xml:space="preserve">Comunicación asertiva </w:t>
            </w:r>
          </w:p>
          <w:p w:rsidR="00C0210E" w:rsidRPr="00F46677" w:rsidRDefault="00C0210E" w:rsidP="00B9722E">
            <w:pPr>
              <w:pStyle w:val="Prrafodelista"/>
              <w:numPr>
                <w:ilvl w:val="0"/>
                <w:numId w:val="9"/>
              </w:numPr>
              <w:jc w:val="both"/>
              <w:rPr>
                <w:rFonts w:ascii="Arial" w:hAnsi="Arial" w:cs="Arial"/>
                <w:sz w:val="20"/>
              </w:rPr>
            </w:pPr>
            <w:r>
              <w:rPr>
                <w:rFonts w:ascii="Arial" w:hAnsi="Arial" w:cs="Arial"/>
                <w:sz w:val="20"/>
              </w:rPr>
              <w:t>Humanización del espacio laboral</w:t>
            </w:r>
          </w:p>
          <w:p w:rsidR="00C0210E" w:rsidRPr="00C0210E" w:rsidRDefault="00C0210E" w:rsidP="001B7672">
            <w:pPr>
              <w:jc w:val="both"/>
              <w:rPr>
                <w:rFonts w:ascii="Arial" w:hAnsi="Arial" w:cs="Arial"/>
                <w:b/>
              </w:rPr>
            </w:pPr>
          </w:p>
          <w:p w:rsidR="00583131" w:rsidRPr="004E5C30" w:rsidRDefault="00583131" w:rsidP="00C0210E">
            <w:pPr>
              <w:jc w:val="both"/>
              <w:rPr>
                <w:rFonts w:ascii="Arial" w:hAnsi="Arial" w:cs="Arial"/>
                <w:color w:val="C00000"/>
              </w:rPr>
            </w:pPr>
          </w:p>
        </w:tc>
      </w:tr>
    </w:tbl>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p w:rsidR="00C0210E" w:rsidRPr="003E43BE" w:rsidRDefault="00C0210E" w:rsidP="00C0210E">
            <w:pPr>
              <w:jc w:val="both"/>
              <w:rPr>
                <w:rFonts w:ascii="Arial" w:hAnsi="Arial" w:cs="Arial"/>
                <w:b/>
                <w:lang w:val="es-MX"/>
              </w:rPr>
            </w:pPr>
            <w:r w:rsidRPr="003E43BE">
              <w:rPr>
                <w:rFonts w:ascii="Arial" w:hAnsi="Arial" w:cs="Arial"/>
                <w:b/>
                <w:sz w:val="22"/>
                <w:szCs w:val="22"/>
                <w:lang w:val="es-MX"/>
              </w:rPr>
              <w:t xml:space="preserve">FUNDAMENTOS GENERALES  </w:t>
            </w:r>
          </w:p>
          <w:p w:rsidR="00C0210E" w:rsidRPr="003E43BE" w:rsidRDefault="00C0210E" w:rsidP="00C0210E">
            <w:pPr>
              <w:ind w:left="360"/>
              <w:contextualSpacing/>
              <w:jc w:val="both"/>
              <w:rPr>
                <w:rFonts w:ascii="Arial" w:hAnsi="Arial" w:cs="Arial"/>
                <w:b/>
                <w:lang w:val="es-MX"/>
              </w:rPr>
            </w:pPr>
            <w:r w:rsidRPr="003E43BE">
              <w:rPr>
                <w:rFonts w:ascii="Arial" w:hAnsi="Arial" w:cs="Arial"/>
                <w:b/>
                <w:sz w:val="22"/>
                <w:szCs w:val="22"/>
                <w:lang w:val="es-MX"/>
              </w:rPr>
              <w:t xml:space="preserve"> </w:t>
            </w:r>
          </w:p>
          <w:p w:rsidR="00C0210E" w:rsidRPr="003E43BE" w:rsidRDefault="00C0210E" w:rsidP="00C0210E">
            <w:pPr>
              <w:jc w:val="both"/>
              <w:rPr>
                <w:rFonts w:ascii="Arial" w:hAnsi="Arial" w:cs="Arial"/>
                <w:lang w:val="es-MX"/>
              </w:rPr>
            </w:pPr>
            <w:r w:rsidRPr="003E43BE">
              <w:rPr>
                <w:rFonts w:ascii="Arial" w:hAnsi="Arial" w:cs="Arial"/>
                <w:b/>
                <w:sz w:val="22"/>
                <w:szCs w:val="22"/>
                <w:lang w:val="es-MX"/>
              </w:rPr>
              <w:t xml:space="preserve">  </w:t>
            </w:r>
            <w:r w:rsidRPr="003E43BE">
              <w:rPr>
                <w:rFonts w:ascii="Arial" w:hAnsi="Arial" w:cs="Arial"/>
                <w:sz w:val="22"/>
                <w:szCs w:val="22"/>
                <w:lang w:val="es-MX"/>
              </w:rPr>
              <w:t>Presentación – Integración grupal. Ejercicio de presentación.</w:t>
            </w:r>
          </w:p>
          <w:p w:rsidR="00C0210E" w:rsidRPr="003E43BE" w:rsidRDefault="00C0210E" w:rsidP="00C0210E">
            <w:pPr>
              <w:jc w:val="both"/>
              <w:rPr>
                <w:rFonts w:ascii="Arial" w:hAnsi="Arial" w:cs="Arial"/>
                <w:lang w:val="es-MX"/>
              </w:rPr>
            </w:pPr>
            <w:r w:rsidRPr="003E43BE">
              <w:rPr>
                <w:rFonts w:ascii="Arial" w:hAnsi="Arial" w:cs="Arial"/>
                <w:sz w:val="22"/>
                <w:szCs w:val="22"/>
                <w:lang w:val="es-MX"/>
              </w:rPr>
              <w:t>Objetivos de la asignatura, metodología, justificación, bibliografía</w:t>
            </w:r>
          </w:p>
          <w:p w:rsidR="00C0210E" w:rsidRPr="003E43BE" w:rsidRDefault="00C0210E" w:rsidP="00C0210E">
            <w:pPr>
              <w:jc w:val="both"/>
              <w:rPr>
                <w:rFonts w:ascii="Arial" w:hAnsi="Arial" w:cs="Arial"/>
                <w:lang w:val="es-MX"/>
              </w:rPr>
            </w:pPr>
            <w:r w:rsidRPr="003E43BE">
              <w:rPr>
                <w:rFonts w:ascii="Arial" w:hAnsi="Arial" w:cs="Arial"/>
                <w:sz w:val="22"/>
                <w:szCs w:val="22"/>
                <w:lang w:val="es-MX"/>
              </w:rPr>
              <w:t>Perfil del Gerente de  Talento Humano, competencias gerenciales centradas en lo humano (actitudes, habilidades, conocimientos), contexto del curso en el currículo, contenido</w:t>
            </w:r>
          </w:p>
          <w:p w:rsidR="00C0210E" w:rsidRPr="003E43BE" w:rsidRDefault="00C0210E" w:rsidP="00C0210E">
            <w:pPr>
              <w:jc w:val="both"/>
              <w:rPr>
                <w:rFonts w:ascii="Arial" w:hAnsi="Arial" w:cs="Arial"/>
                <w:lang w:val="es-MX"/>
              </w:rPr>
            </w:pPr>
            <w:r w:rsidRPr="003E43BE">
              <w:rPr>
                <w:rFonts w:ascii="Arial" w:hAnsi="Arial" w:cs="Arial"/>
                <w:sz w:val="22"/>
                <w:szCs w:val="22"/>
                <w:lang w:val="es-MX"/>
              </w:rPr>
              <w:t>Conceptos básicos: Factores que afectan el CO, valores claves, enfoques básicos, desafíos,  cultura organizacional, calidad con enfoque humano</w:t>
            </w:r>
          </w:p>
          <w:p w:rsidR="00C0210E" w:rsidRPr="003E43BE" w:rsidRDefault="00C0210E" w:rsidP="00C0210E">
            <w:pPr>
              <w:jc w:val="both"/>
              <w:rPr>
                <w:rFonts w:ascii="Arial" w:hAnsi="Arial" w:cs="Arial"/>
                <w:lang w:val="es-MX"/>
              </w:rPr>
            </w:pPr>
          </w:p>
          <w:p w:rsidR="00C0210E" w:rsidRPr="003E43BE" w:rsidRDefault="00C0210E" w:rsidP="00C0210E">
            <w:pPr>
              <w:jc w:val="both"/>
              <w:rPr>
                <w:rFonts w:ascii="Arial" w:hAnsi="Arial" w:cs="Arial"/>
                <w:b/>
                <w:lang w:val="es-MX"/>
              </w:rPr>
            </w:pPr>
            <w:r w:rsidRPr="003E43BE">
              <w:rPr>
                <w:rFonts w:ascii="Arial" w:hAnsi="Arial" w:cs="Arial"/>
                <w:sz w:val="22"/>
                <w:szCs w:val="22"/>
                <w:lang w:val="es-MX"/>
              </w:rPr>
              <w:t xml:space="preserve"> </w:t>
            </w:r>
            <w:r w:rsidRPr="003E43BE">
              <w:rPr>
                <w:rFonts w:ascii="Arial" w:hAnsi="Arial" w:cs="Arial"/>
                <w:b/>
                <w:sz w:val="22"/>
                <w:szCs w:val="22"/>
                <w:lang w:val="es-MX"/>
              </w:rPr>
              <w:t>Módulo 1</w:t>
            </w:r>
          </w:p>
          <w:p w:rsidR="00C0210E" w:rsidRPr="003E43BE" w:rsidRDefault="00C0210E" w:rsidP="00C0210E">
            <w:pPr>
              <w:jc w:val="both"/>
              <w:rPr>
                <w:rFonts w:ascii="Arial" w:hAnsi="Arial" w:cs="Arial"/>
                <w:lang w:val="es-MX"/>
              </w:rPr>
            </w:pPr>
          </w:p>
          <w:p w:rsidR="00C0210E" w:rsidRPr="003E43BE" w:rsidRDefault="00C0210E" w:rsidP="00C0210E">
            <w:pPr>
              <w:jc w:val="both"/>
              <w:rPr>
                <w:rFonts w:ascii="Arial" w:hAnsi="Arial" w:cs="Arial"/>
                <w:lang w:val="es-MX"/>
              </w:rPr>
            </w:pPr>
            <w:r w:rsidRPr="003E43BE">
              <w:rPr>
                <w:rFonts w:ascii="Arial" w:hAnsi="Arial" w:cs="Arial"/>
                <w:sz w:val="22"/>
                <w:szCs w:val="22"/>
                <w:lang w:val="es-MX"/>
              </w:rPr>
              <w:lastRenderedPageBreak/>
              <w:t xml:space="preserve">1. Los Fundamentos del Comportamiento Organizacional y  su Relación con la Gestión </w:t>
            </w:r>
          </w:p>
          <w:p w:rsidR="00C0210E" w:rsidRPr="003E43BE" w:rsidRDefault="00C0210E" w:rsidP="00C0210E">
            <w:pPr>
              <w:jc w:val="both"/>
              <w:rPr>
                <w:rFonts w:ascii="Arial" w:hAnsi="Arial" w:cs="Arial"/>
                <w:lang w:val="es-MX"/>
              </w:rPr>
            </w:pPr>
            <w:r w:rsidRPr="003E43BE">
              <w:rPr>
                <w:rFonts w:ascii="Arial" w:hAnsi="Arial" w:cs="Arial"/>
                <w:sz w:val="22"/>
                <w:szCs w:val="22"/>
                <w:lang w:val="es-MX"/>
              </w:rPr>
              <w:t xml:space="preserve">1.1  Por qué es Importante para los Directivos Entender las  Teorías de Comportamiento Organizacional </w:t>
            </w:r>
          </w:p>
          <w:p w:rsidR="00C0210E" w:rsidRPr="003E43BE" w:rsidRDefault="00C0210E" w:rsidP="00C0210E">
            <w:pPr>
              <w:jc w:val="both"/>
              <w:rPr>
                <w:rFonts w:ascii="Arial" w:hAnsi="Arial" w:cs="Arial"/>
                <w:lang w:val="es-MX"/>
              </w:rPr>
            </w:pPr>
            <w:r w:rsidRPr="003E43BE">
              <w:rPr>
                <w:rFonts w:ascii="Arial" w:hAnsi="Arial" w:cs="Arial"/>
                <w:sz w:val="22"/>
                <w:szCs w:val="22"/>
                <w:lang w:val="es-MX"/>
              </w:rPr>
              <w:t xml:space="preserve">1.2 Valores Éticos: Las Bases de las Diferencias Individuales </w:t>
            </w:r>
          </w:p>
          <w:p w:rsidR="00C0210E" w:rsidRPr="003E43BE" w:rsidRDefault="00C0210E" w:rsidP="00C0210E">
            <w:pPr>
              <w:jc w:val="both"/>
              <w:rPr>
                <w:rFonts w:ascii="Arial" w:hAnsi="Arial" w:cs="Arial"/>
                <w:lang w:val="es-MX"/>
              </w:rPr>
            </w:pPr>
            <w:r w:rsidRPr="003E43BE">
              <w:rPr>
                <w:rFonts w:ascii="Arial" w:hAnsi="Arial" w:cs="Arial"/>
                <w:sz w:val="22"/>
                <w:szCs w:val="22"/>
                <w:lang w:val="es-MX"/>
              </w:rPr>
              <w:t xml:space="preserve">1.3 El Estudio de la Personalidad y los Rasgos Personales de los Empleados 1.4 El Rol Crucial de la Satisfacción Laboral </w:t>
            </w:r>
          </w:p>
          <w:p w:rsidR="00C0210E" w:rsidRPr="003E43BE" w:rsidRDefault="00C0210E" w:rsidP="00C0210E">
            <w:pPr>
              <w:jc w:val="both"/>
              <w:rPr>
                <w:rFonts w:ascii="Arial" w:hAnsi="Arial" w:cs="Arial"/>
                <w:lang w:val="es-MX"/>
              </w:rPr>
            </w:pPr>
            <w:r w:rsidRPr="003E43BE">
              <w:rPr>
                <w:rFonts w:ascii="Arial" w:hAnsi="Arial" w:cs="Arial"/>
                <w:sz w:val="22"/>
                <w:szCs w:val="22"/>
                <w:lang w:val="es-MX"/>
              </w:rPr>
              <w:t xml:space="preserve">1.5 Avances en el Estudio de las Actitudes Laborales de los Empleados  Resumen. Preguntas de Repaso 1/45 Caso Práctico. Cómo Lidiar con un Empleado Emocional en el Entorno Laboral </w:t>
            </w:r>
          </w:p>
          <w:p w:rsidR="00C0210E" w:rsidRPr="003E43BE" w:rsidRDefault="00C0210E" w:rsidP="00C0210E">
            <w:pPr>
              <w:jc w:val="both"/>
              <w:rPr>
                <w:rFonts w:ascii="Arial" w:hAnsi="Arial" w:cs="Arial"/>
                <w:lang w:val="es-MX"/>
              </w:rPr>
            </w:pPr>
          </w:p>
          <w:p w:rsidR="00C0210E" w:rsidRPr="003E43BE" w:rsidRDefault="00C0210E" w:rsidP="00C0210E">
            <w:pPr>
              <w:jc w:val="both"/>
              <w:rPr>
                <w:rFonts w:ascii="Arial" w:hAnsi="Arial" w:cs="Arial"/>
                <w:b/>
                <w:lang w:val="es-MX"/>
              </w:rPr>
            </w:pPr>
            <w:r w:rsidRPr="003E43BE">
              <w:rPr>
                <w:rFonts w:ascii="Arial" w:hAnsi="Arial" w:cs="Arial"/>
                <w:sz w:val="22"/>
                <w:szCs w:val="22"/>
                <w:lang w:val="es-MX"/>
              </w:rPr>
              <w:t xml:space="preserve">  </w:t>
            </w:r>
            <w:r w:rsidRPr="003E43BE">
              <w:rPr>
                <w:rFonts w:ascii="Arial" w:hAnsi="Arial" w:cs="Arial"/>
                <w:b/>
                <w:sz w:val="22"/>
                <w:szCs w:val="22"/>
                <w:lang w:val="es-MX"/>
              </w:rPr>
              <w:t>Módulo 2</w:t>
            </w:r>
          </w:p>
          <w:p w:rsidR="00C0210E" w:rsidRPr="003E43BE" w:rsidRDefault="00C0210E" w:rsidP="00C0210E">
            <w:pPr>
              <w:jc w:val="both"/>
              <w:rPr>
                <w:rFonts w:ascii="Arial" w:hAnsi="Arial" w:cs="Arial"/>
                <w:lang w:val="es-MX"/>
              </w:rPr>
            </w:pPr>
          </w:p>
          <w:p w:rsidR="00C0210E" w:rsidRPr="003E43BE" w:rsidRDefault="00C0210E" w:rsidP="00C0210E">
            <w:pPr>
              <w:jc w:val="both"/>
              <w:rPr>
                <w:rFonts w:ascii="Arial" w:hAnsi="Arial" w:cs="Arial"/>
                <w:lang w:val="es-MX"/>
              </w:rPr>
            </w:pPr>
            <w:r w:rsidRPr="003E43BE">
              <w:rPr>
                <w:rFonts w:ascii="Arial" w:hAnsi="Arial" w:cs="Arial"/>
                <w:sz w:val="22"/>
                <w:szCs w:val="22"/>
                <w:lang w:val="es-MX"/>
              </w:rPr>
              <w:t xml:space="preserve">1. El Estrés y el Bienestar en el Trabajo </w:t>
            </w:r>
          </w:p>
          <w:p w:rsidR="00C0210E" w:rsidRPr="003E43BE" w:rsidRDefault="00C0210E" w:rsidP="00C0210E">
            <w:pPr>
              <w:jc w:val="both"/>
              <w:rPr>
                <w:rFonts w:ascii="Arial" w:hAnsi="Arial" w:cs="Arial"/>
                <w:lang w:val="es-MX"/>
              </w:rPr>
            </w:pPr>
            <w:r w:rsidRPr="003E43BE">
              <w:rPr>
                <w:rFonts w:ascii="Arial" w:hAnsi="Arial" w:cs="Arial"/>
                <w:sz w:val="22"/>
                <w:szCs w:val="22"/>
                <w:lang w:val="es-MX"/>
              </w:rPr>
              <w:t xml:space="preserve">2.1  Introducción al Estrés y al Bienestar en el Trabajo </w:t>
            </w:r>
          </w:p>
          <w:p w:rsidR="00C0210E" w:rsidRPr="003E43BE" w:rsidRDefault="00C0210E" w:rsidP="00C0210E">
            <w:pPr>
              <w:jc w:val="both"/>
              <w:rPr>
                <w:rFonts w:ascii="Arial" w:hAnsi="Arial" w:cs="Arial"/>
                <w:lang w:val="es-MX"/>
              </w:rPr>
            </w:pPr>
            <w:r w:rsidRPr="003E43BE">
              <w:rPr>
                <w:rFonts w:ascii="Arial" w:hAnsi="Arial" w:cs="Arial"/>
                <w:sz w:val="22"/>
                <w:szCs w:val="22"/>
                <w:lang w:val="es-MX"/>
              </w:rPr>
              <w:t xml:space="preserve"> 2.2 Comprensión del Estrés Laboral y sus Componentes</w:t>
            </w:r>
          </w:p>
          <w:p w:rsidR="00C0210E" w:rsidRPr="003E43BE" w:rsidRDefault="00C0210E" w:rsidP="00C0210E">
            <w:pPr>
              <w:jc w:val="both"/>
              <w:rPr>
                <w:rFonts w:ascii="Arial" w:hAnsi="Arial" w:cs="Arial"/>
                <w:lang w:val="es-MX"/>
              </w:rPr>
            </w:pPr>
            <w:r w:rsidRPr="003E43BE">
              <w:rPr>
                <w:rFonts w:ascii="Arial" w:hAnsi="Arial" w:cs="Arial"/>
                <w:sz w:val="22"/>
                <w:szCs w:val="22"/>
                <w:lang w:val="es-MX"/>
              </w:rPr>
              <w:t xml:space="preserve"> 2.3 Un Modelo Integrado de Causas y Consecuencias del Estrés Laboral </w:t>
            </w:r>
          </w:p>
          <w:p w:rsidR="00C0210E" w:rsidRPr="003E43BE" w:rsidRDefault="00C0210E" w:rsidP="00C0210E">
            <w:pPr>
              <w:jc w:val="both"/>
              <w:rPr>
                <w:rFonts w:ascii="Arial" w:hAnsi="Arial" w:cs="Arial"/>
                <w:lang w:val="es-MX"/>
              </w:rPr>
            </w:pPr>
            <w:r w:rsidRPr="003E43BE">
              <w:rPr>
                <w:rFonts w:ascii="Arial" w:hAnsi="Arial" w:cs="Arial"/>
                <w:sz w:val="22"/>
                <w:szCs w:val="22"/>
                <w:lang w:val="es-MX"/>
              </w:rPr>
              <w:t xml:space="preserve">2.4 Técnicas Individuales para Manejar el Estrés </w:t>
            </w:r>
          </w:p>
          <w:p w:rsidR="00C0210E" w:rsidRPr="003E43BE" w:rsidRDefault="00C0210E" w:rsidP="00C0210E">
            <w:pPr>
              <w:jc w:val="both"/>
              <w:rPr>
                <w:rFonts w:ascii="Arial" w:hAnsi="Arial" w:cs="Arial"/>
                <w:lang w:val="es-MX"/>
              </w:rPr>
            </w:pPr>
            <w:r w:rsidRPr="003E43BE">
              <w:rPr>
                <w:rFonts w:ascii="Arial" w:hAnsi="Arial" w:cs="Arial"/>
                <w:sz w:val="22"/>
                <w:szCs w:val="22"/>
                <w:lang w:val="es-MX"/>
              </w:rPr>
              <w:t xml:space="preserve"> 2.5 Programas de Bienestar y de Manejo del Estrés Laboral </w:t>
            </w:r>
          </w:p>
          <w:p w:rsidR="00C0210E" w:rsidRPr="003E43BE" w:rsidRDefault="00C0210E" w:rsidP="00C0210E">
            <w:pPr>
              <w:jc w:val="both"/>
              <w:rPr>
                <w:rFonts w:ascii="Arial" w:hAnsi="Arial" w:cs="Arial"/>
                <w:lang w:val="es-MX"/>
              </w:rPr>
            </w:pPr>
            <w:r w:rsidRPr="003E43BE">
              <w:rPr>
                <w:rFonts w:ascii="Arial" w:hAnsi="Arial" w:cs="Arial"/>
                <w:sz w:val="22"/>
                <w:szCs w:val="22"/>
                <w:lang w:val="es-MX"/>
              </w:rPr>
              <w:t xml:space="preserve"> 2.6 Recorte de personal y Contratación externa: ¿Nuevas Formas de Inseguridad Laboral Permanente?  Caso Práctico 2.3: Un Hombre Armado Vuelve a su Trabajo </w:t>
            </w:r>
          </w:p>
          <w:p w:rsidR="00C0210E" w:rsidRPr="003E43BE" w:rsidRDefault="00C0210E" w:rsidP="00C0210E">
            <w:pPr>
              <w:jc w:val="both"/>
              <w:rPr>
                <w:rFonts w:ascii="Arial" w:hAnsi="Arial" w:cs="Arial"/>
                <w:lang w:val="es-MX"/>
              </w:rPr>
            </w:pPr>
          </w:p>
          <w:p w:rsidR="00C0210E" w:rsidRPr="003E43BE" w:rsidRDefault="00C0210E" w:rsidP="00C0210E">
            <w:pPr>
              <w:jc w:val="both"/>
              <w:rPr>
                <w:rFonts w:ascii="Arial" w:hAnsi="Arial" w:cs="Arial"/>
                <w:b/>
                <w:lang w:val="es-MX"/>
              </w:rPr>
            </w:pPr>
            <w:r w:rsidRPr="003E43BE">
              <w:rPr>
                <w:rFonts w:ascii="Arial" w:hAnsi="Arial" w:cs="Arial"/>
                <w:sz w:val="22"/>
                <w:szCs w:val="22"/>
                <w:lang w:val="es-MX"/>
              </w:rPr>
              <w:t xml:space="preserve">  </w:t>
            </w:r>
            <w:r w:rsidRPr="003E43BE">
              <w:rPr>
                <w:rFonts w:ascii="Arial" w:hAnsi="Arial" w:cs="Arial"/>
                <w:b/>
                <w:sz w:val="22"/>
                <w:szCs w:val="22"/>
                <w:lang w:val="es-MX"/>
              </w:rPr>
              <w:t>Módulo 3</w:t>
            </w:r>
          </w:p>
          <w:p w:rsidR="00C0210E" w:rsidRPr="003E43BE" w:rsidRDefault="00C0210E" w:rsidP="00C0210E">
            <w:pPr>
              <w:jc w:val="both"/>
              <w:rPr>
                <w:rFonts w:ascii="Arial" w:hAnsi="Arial" w:cs="Arial"/>
                <w:lang w:val="es-MX"/>
              </w:rPr>
            </w:pPr>
          </w:p>
          <w:p w:rsidR="00C0210E" w:rsidRPr="003E43BE" w:rsidRDefault="00C0210E" w:rsidP="00C0210E">
            <w:pPr>
              <w:jc w:val="both"/>
              <w:rPr>
                <w:rFonts w:ascii="Arial" w:hAnsi="Arial" w:cs="Arial"/>
                <w:lang w:val="es-MX"/>
              </w:rPr>
            </w:pPr>
            <w:r w:rsidRPr="003E43BE">
              <w:rPr>
                <w:rFonts w:ascii="Arial" w:hAnsi="Arial" w:cs="Arial"/>
                <w:sz w:val="22"/>
                <w:szCs w:val="22"/>
                <w:lang w:val="es-MX"/>
              </w:rPr>
              <w:t xml:space="preserve"> Teorías Contemporáneas de Motivación </w:t>
            </w:r>
          </w:p>
          <w:p w:rsidR="00C0210E" w:rsidRPr="003E43BE" w:rsidRDefault="00C0210E" w:rsidP="00C0210E">
            <w:pPr>
              <w:jc w:val="both"/>
              <w:rPr>
                <w:rFonts w:ascii="Arial" w:hAnsi="Arial" w:cs="Arial"/>
                <w:lang w:val="es-MX"/>
              </w:rPr>
            </w:pPr>
            <w:r w:rsidRPr="003E43BE">
              <w:rPr>
                <w:rFonts w:ascii="Arial" w:hAnsi="Arial" w:cs="Arial"/>
                <w:sz w:val="22"/>
                <w:szCs w:val="22"/>
                <w:lang w:val="es-MX"/>
              </w:rPr>
              <w:t xml:space="preserve">3.1  Introducción </w:t>
            </w:r>
          </w:p>
          <w:p w:rsidR="00C0210E" w:rsidRPr="003E43BE" w:rsidRDefault="00C0210E" w:rsidP="00C0210E">
            <w:pPr>
              <w:jc w:val="both"/>
              <w:rPr>
                <w:rFonts w:ascii="Arial" w:hAnsi="Arial" w:cs="Arial"/>
                <w:lang w:val="es-MX"/>
              </w:rPr>
            </w:pPr>
            <w:r w:rsidRPr="003E43BE">
              <w:rPr>
                <w:rFonts w:ascii="Arial" w:hAnsi="Arial" w:cs="Arial"/>
                <w:sz w:val="22"/>
                <w:szCs w:val="22"/>
                <w:lang w:val="es-MX"/>
              </w:rPr>
              <w:t xml:space="preserve"> 3.2 Teorías del Contenido de la Motivación</w:t>
            </w:r>
          </w:p>
          <w:p w:rsidR="00C0210E" w:rsidRPr="003E43BE" w:rsidRDefault="00C0210E" w:rsidP="00C0210E">
            <w:pPr>
              <w:jc w:val="both"/>
              <w:rPr>
                <w:rFonts w:ascii="Arial" w:hAnsi="Arial" w:cs="Arial"/>
                <w:lang w:val="es-MX"/>
              </w:rPr>
            </w:pPr>
            <w:r w:rsidRPr="003E43BE">
              <w:rPr>
                <w:rFonts w:ascii="Arial" w:hAnsi="Arial" w:cs="Arial"/>
                <w:sz w:val="22"/>
                <w:szCs w:val="22"/>
                <w:lang w:val="es-MX"/>
              </w:rPr>
              <w:t xml:space="preserve"> 3.3 Teoría de Proceso de la Motivación </w:t>
            </w:r>
          </w:p>
          <w:p w:rsidR="00C0210E" w:rsidRPr="003E43BE" w:rsidRDefault="00C0210E" w:rsidP="00C0210E">
            <w:pPr>
              <w:jc w:val="both"/>
              <w:rPr>
                <w:rFonts w:ascii="Arial" w:hAnsi="Arial" w:cs="Arial"/>
                <w:lang w:val="es-MX"/>
              </w:rPr>
            </w:pPr>
            <w:r w:rsidRPr="003E43BE">
              <w:rPr>
                <w:rFonts w:ascii="Arial" w:hAnsi="Arial" w:cs="Arial"/>
                <w:sz w:val="22"/>
                <w:szCs w:val="22"/>
                <w:lang w:val="es-MX"/>
              </w:rPr>
              <w:t xml:space="preserve">3.4 Diferencias Culturales de la Motivación </w:t>
            </w:r>
          </w:p>
          <w:p w:rsidR="00C0210E" w:rsidRPr="003E43BE" w:rsidRDefault="00C0210E" w:rsidP="00C0210E">
            <w:pPr>
              <w:jc w:val="both"/>
              <w:rPr>
                <w:rFonts w:ascii="Arial" w:hAnsi="Arial" w:cs="Arial"/>
                <w:lang w:val="es-MX"/>
              </w:rPr>
            </w:pPr>
            <w:r w:rsidRPr="003E43BE">
              <w:rPr>
                <w:rFonts w:ascii="Arial" w:hAnsi="Arial" w:cs="Arial"/>
                <w:sz w:val="22"/>
                <w:szCs w:val="22"/>
                <w:lang w:val="es-MX"/>
              </w:rPr>
              <w:t xml:space="preserve">  </w:t>
            </w:r>
          </w:p>
          <w:p w:rsidR="00C0210E" w:rsidRPr="003E43BE" w:rsidRDefault="00C0210E" w:rsidP="00C0210E">
            <w:pPr>
              <w:jc w:val="both"/>
              <w:rPr>
                <w:rFonts w:ascii="Arial" w:hAnsi="Arial" w:cs="Arial"/>
                <w:b/>
                <w:lang w:val="es-MX"/>
              </w:rPr>
            </w:pPr>
            <w:r w:rsidRPr="003E43BE">
              <w:rPr>
                <w:rFonts w:ascii="Arial" w:hAnsi="Arial" w:cs="Arial"/>
                <w:sz w:val="22"/>
                <w:szCs w:val="22"/>
                <w:lang w:val="es-MX"/>
              </w:rPr>
              <w:t xml:space="preserve">  </w:t>
            </w:r>
            <w:r w:rsidRPr="003E43BE">
              <w:rPr>
                <w:rFonts w:ascii="Arial" w:hAnsi="Arial" w:cs="Arial"/>
                <w:b/>
                <w:sz w:val="22"/>
                <w:szCs w:val="22"/>
                <w:lang w:val="es-MX"/>
              </w:rPr>
              <w:t xml:space="preserve">Módulo 4 </w:t>
            </w:r>
          </w:p>
          <w:p w:rsidR="00C0210E" w:rsidRPr="003E43BE" w:rsidRDefault="00C0210E" w:rsidP="00C0210E">
            <w:pPr>
              <w:jc w:val="both"/>
              <w:rPr>
                <w:rFonts w:ascii="Arial" w:hAnsi="Arial" w:cs="Arial"/>
                <w:lang w:val="es-MX"/>
              </w:rPr>
            </w:pPr>
          </w:p>
          <w:p w:rsidR="00C0210E" w:rsidRPr="003E43BE" w:rsidRDefault="00C0210E" w:rsidP="00C0210E">
            <w:pPr>
              <w:jc w:val="both"/>
              <w:rPr>
                <w:rFonts w:ascii="Arial" w:hAnsi="Arial" w:cs="Arial"/>
                <w:lang w:val="es-MX"/>
              </w:rPr>
            </w:pPr>
            <w:r w:rsidRPr="003E43BE">
              <w:rPr>
                <w:rFonts w:ascii="Arial" w:hAnsi="Arial" w:cs="Arial"/>
                <w:sz w:val="22"/>
                <w:szCs w:val="22"/>
                <w:lang w:val="es-MX"/>
              </w:rPr>
              <w:t xml:space="preserve">El Control de la Organización y los Sistemas de Recompensas </w:t>
            </w:r>
          </w:p>
          <w:p w:rsidR="00C0210E" w:rsidRPr="003E43BE" w:rsidRDefault="00C0210E" w:rsidP="00C0210E">
            <w:pPr>
              <w:jc w:val="both"/>
              <w:rPr>
                <w:rFonts w:ascii="Arial" w:hAnsi="Arial" w:cs="Arial"/>
                <w:lang w:val="es-MX"/>
              </w:rPr>
            </w:pPr>
            <w:r w:rsidRPr="003E43BE">
              <w:rPr>
                <w:rFonts w:ascii="Arial" w:hAnsi="Arial" w:cs="Arial"/>
                <w:sz w:val="22"/>
                <w:szCs w:val="22"/>
                <w:lang w:val="es-MX"/>
              </w:rPr>
              <w:t xml:space="preserve">  </w:t>
            </w:r>
          </w:p>
          <w:p w:rsidR="00C0210E" w:rsidRPr="003E43BE" w:rsidRDefault="00C0210E" w:rsidP="00C0210E">
            <w:pPr>
              <w:jc w:val="both"/>
              <w:rPr>
                <w:rFonts w:ascii="Arial" w:hAnsi="Arial" w:cs="Arial"/>
                <w:lang w:val="es-MX"/>
              </w:rPr>
            </w:pPr>
            <w:r w:rsidRPr="003E43BE">
              <w:rPr>
                <w:rFonts w:ascii="Arial" w:hAnsi="Arial" w:cs="Arial"/>
                <w:sz w:val="22"/>
                <w:szCs w:val="22"/>
                <w:lang w:val="es-MX"/>
              </w:rPr>
              <w:t>4.1 ¿Por Qué las Organizaciones Necesitan Evaluar el Desempeño de los Empleados?</w:t>
            </w:r>
          </w:p>
          <w:p w:rsidR="00C0210E" w:rsidRPr="003E43BE" w:rsidRDefault="00C0210E" w:rsidP="00C0210E">
            <w:pPr>
              <w:jc w:val="both"/>
              <w:rPr>
                <w:rFonts w:ascii="Arial" w:hAnsi="Arial" w:cs="Arial"/>
                <w:lang w:val="es-MX"/>
              </w:rPr>
            </w:pPr>
            <w:r w:rsidRPr="003E43BE">
              <w:rPr>
                <w:rFonts w:ascii="Arial" w:hAnsi="Arial" w:cs="Arial"/>
                <w:sz w:val="22"/>
                <w:szCs w:val="22"/>
                <w:lang w:val="es-MX"/>
              </w:rPr>
              <w:t xml:space="preserve"> 4.2 Establecimiento de Objetivos y Administración por Objetivos (APO)</w:t>
            </w:r>
          </w:p>
          <w:p w:rsidR="00C0210E" w:rsidRPr="003E43BE" w:rsidRDefault="00C0210E" w:rsidP="00C0210E">
            <w:pPr>
              <w:jc w:val="both"/>
              <w:rPr>
                <w:rFonts w:ascii="Arial" w:hAnsi="Arial" w:cs="Arial"/>
                <w:lang w:val="es-MX"/>
              </w:rPr>
            </w:pPr>
            <w:r w:rsidRPr="003E43BE">
              <w:rPr>
                <w:rFonts w:ascii="Arial" w:hAnsi="Arial" w:cs="Arial"/>
                <w:sz w:val="22"/>
                <w:szCs w:val="22"/>
                <w:lang w:val="es-MX"/>
              </w:rPr>
              <w:t xml:space="preserve"> 4.3 Recompensas y Sistemas de Recompensas </w:t>
            </w:r>
          </w:p>
          <w:p w:rsidR="00C0210E" w:rsidRPr="003E43BE" w:rsidRDefault="00C0210E" w:rsidP="00C0210E">
            <w:pPr>
              <w:jc w:val="both"/>
              <w:rPr>
                <w:rFonts w:ascii="Arial" w:hAnsi="Arial" w:cs="Arial"/>
                <w:lang w:val="es-MX"/>
              </w:rPr>
            </w:pPr>
            <w:r w:rsidRPr="003E43BE">
              <w:rPr>
                <w:rFonts w:ascii="Arial" w:hAnsi="Arial" w:cs="Arial"/>
                <w:sz w:val="22"/>
                <w:szCs w:val="22"/>
                <w:lang w:val="es-MX"/>
              </w:rPr>
              <w:t xml:space="preserve"> 4.4 Componentes de la Compensación que se les Paga a los Ejecutivos </w:t>
            </w:r>
          </w:p>
          <w:p w:rsidR="00C0210E" w:rsidRPr="003E43BE" w:rsidRDefault="00C0210E" w:rsidP="00C0210E">
            <w:pPr>
              <w:jc w:val="both"/>
              <w:rPr>
                <w:rFonts w:ascii="Arial" w:hAnsi="Arial" w:cs="Arial"/>
                <w:lang w:val="es-MX"/>
              </w:rPr>
            </w:pPr>
            <w:r w:rsidRPr="003E43BE">
              <w:rPr>
                <w:rFonts w:ascii="Arial" w:hAnsi="Arial" w:cs="Arial"/>
                <w:sz w:val="22"/>
                <w:szCs w:val="22"/>
                <w:lang w:val="es-MX"/>
              </w:rPr>
              <w:t xml:space="preserve"> 4.5 Comparación de Prácticas de Remuneración Empresarial </w:t>
            </w:r>
          </w:p>
          <w:p w:rsidR="00C0210E" w:rsidRPr="003E43BE" w:rsidRDefault="00C0210E" w:rsidP="00C0210E">
            <w:pPr>
              <w:jc w:val="both"/>
              <w:rPr>
                <w:rFonts w:ascii="Arial" w:hAnsi="Arial" w:cs="Arial"/>
                <w:lang w:val="es-MX"/>
              </w:rPr>
            </w:pPr>
            <w:r w:rsidRPr="003E43BE">
              <w:rPr>
                <w:rFonts w:ascii="Arial" w:hAnsi="Arial" w:cs="Arial"/>
                <w:sz w:val="22"/>
                <w:szCs w:val="22"/>
                <w:lang w:val="es-MX"/>
              </w:rPr>
              <w:t xml:space="preserve"> 4.6 Sistemas de Recompensas en Equipo.  Caso Práctico 4.3: La Junta Vuelve a Equilibrar el Sueldo del Director Ejecutivo </w:t>
            </w:r>
          </w:p>
          <w:p w:rsidR="00C0210E" w:rsidRPr="003E43BE" w:rsidRDefault="00C0210E" w:rsidP="00C0210E">
            <w:pPr>
              <w:jc w:val="both"/>
              <w:rPr>
                <w:rFonts w:ascii="Arial" w:hAnsi="Arial" w:cs="Arial"/>
                <w:lang w:val="es-MX"/>
              </w:rPr>
            </w:pPr>
            <w:r w:rsidRPr="003E43BE">
              <w:rPr>
                <w:rFonts w:ascii="Arial" w:hAnsi="Arial" w:cs="Arial"/>
                <w:sz w:val="22"/>
                <w:szCs w:val="22"/>
                <w:lang w:val="es-MX"/>
              </w:rPr>
              <w:t xml:space="preserve">  </w:t>
            </w:r>
          </w:p>
          <w:p w:rsidR="00C0210E" w:rsidRPr="003E43BE" w:rsidRDefault="00C0210E" w:rsidP="00C0210E">
            <w:pPr>
              <w:jc w:val="both"/>
              <w:rPr>
                <w:rFonts w:ascii="Arial" w:hAnsi="Arial" w:cs="Arial"/>
                <w:b/>
                <w:lang w:val="es-MX"/>
              </w:rPr>
            </w:pPr>
            <w:r w:rsidRPr="003E43BE">
              <w:rPr>
                <w:rFonts w:ascii="Arial" w:hAnsi="Arial" w:cs="Arial"/>
                <w:sz w:val="22"/>
                <w:szCs w:val="22"/>
                <w:lang w:val="es-MX"/>
              </w:rPr>
              <w:t xml:space="preserve">  </w:t>
            </w:r>
            <w:r w:rsidRPr="003E43BE">
              <w:rPr>
                <w:rFonts w:ascii="Arial" w:hAnsi="Arial" w:cs="Arial"/>
                <w:b/>
                <w:sz w:val="22"/>
                <w:szCs w:val="22"/>
                <w:lang w:val="es-MX"/>
              </w:rPr>
              <w:t>Módulo 5</w:t>
            </w:r>
          </w:p>
          <w:p w:rsidR="00C0210E" w:rsidRPr="003E43BE" w:rsidRDefault="00C0210E" w:rsidP="00C0210E">
            <w:pPr>
              <w:jc w:val="both"/>
              <w:rPr>
                <w:rFonts w:ascii="Arial" w:hAnsi="Arial" w:cs="Arial"/>
                <w:b/>
                <w:lang w:val="es-MX"/>
              </w:rPr>
            </w:pPr>
          </w:p>
          <w:p w:rsidR="00C0210E" w:rsidRPr="003E43BE" w:rsidRDefault="00C0210E" w:rsidP="00C0210E">
            <w:pPr>
              <w:jc w:val="both"/>
              <w:rPr>
                <w:rFonts w:ascii="Arial" w:hAnsi="Arial" w:cs="Arial"/>
                <w:lang w:val="es-MX"/>
              </w:rPr>
            </w:pPr>
            <w:r w:rsidRPr="003E43BE">
              <w:rPr>
                <w:rFonts w:ascii="Arial" w:hAnsi="Arial" w:cs="Arial"/>
                <w:sz w:val="22"/>
                <w:szCs w:val="22"/>
                <w:lang w:val="es-MX"/>
              </w:rPr>
              <w:t xml:space="preserve"> Diseño del Trabajo y Reacciones de los Empleados ante el Trabajo</w:t>
            </w:r>
          </w:p>
          <w:p w:rsidR="00C0210E" w:rsidRPr="003E43BE" w:rsidRDefault="00C0210E" w:rsidP="00C0210E">
            <w:pPr>
              <w:jc w:val="both"/>
              <w:rPr>
                <w:rFonts w:ascii="Arial" w:hAnsi="Arial" w:cs="Arial"/>
                <w:lang w:val="es-MX"/>
              </w:rPr>
            </w:pPr>
            <w:r w:rsidRPr="003E43BE">
              <w:rPr>
                <w:rFonts w:ascii="Arial" w:hAnsi="Arial" w:cs="Arial"/>
                <w:sz w:val="22"/>
                <w:szCs w:val="22"/>
                <w:lang w:val="es-MX"/>
              </w:rPr>
              <w:t xml:space="preserve"> </w:t>
            </w:r>
          </w:p>
          <w:p w:rsidR="00C0210E" w:rsidRPr="003E43BE" w:rsidRDefault="00C0210E" w:rsidP="00C0210E">
            <w:pPr>
              <w:jc w:val="both"/>
              <w:rPr>
                <w:rFonts w:ascii="Arial" w:hAnsi="Arial" w:cs="Arial"/>
                <w:lang w:val="es-MX"/>
              </w:rPr>
            </w:pPr>
            <w:r w:rsidRPr="003E43BE">
              <w:rPr>
                <w:rFonts w:ascii="Arial" w:hAnsi="Arial" w:cs="Arial"/>
                <w:sz w:val="22"/>
                <w:szCs w:val="22"/>
                <w:lang w:val="es-MX"/>
              </w:rPr>
              <w:t xml:space="preserve">5.1  Comprensión del Diseño del Trabajo </w:t>
            </w:r>
          </w:p>
          <w:p w:rsidR="00C0210E" w:rsidRPr="003E43BE" w:rsidRDefault="00C0210E" w:rsidP="00C0210E">
            <w:pPr>
              <w:jc w:val="both"/>
              <w:rPr>
                <w:rFonts w:ascii="Arial" w:hAnsi="Arial" w:cs="Arial"/>
                <w:lang w:val="es-MX"/>
              </w:rPr>
            </w:pPr>
            <w:r w:rsidRPr="003E43BE">
              <w:rPr>
                <w:rFonts w:ascii="Arial" w:hAnsi="Arial" w:cs="Arial"/>
                <w:sz w:val="22"/>
                <w:szCs w:val="22"/>
                <w:lang w:val="es-MX"/>
              </w:rPr>
              <w:lastRenderedPageBreak/>
              <w:t xml:space="preserve"> 5.2 Cómo Utilizar el Diseño del Trabajo con los Empleados</w:t>
            </w:r>
          </w:p>
          <w:p w:rsidR="00C0210E" w:rsidRPr="003E43BE" w:rsidRDefault="00C0210E" w:rsidP="00C0210E">
            <w:pPr>
              <w:jc w:val="both"/>
              <w:rPr>
                <w:rFonts w:ascii="Arial" w:hAnsi="Arial" w:cs="Arial"/>
                <w:lang w:val="es-MX"/>
              </w:rPr>
            </w:pPr>
            <w:r w:rsidRPr="003E43BE">
              <w:rPr>
                <w:rFonts w:ascii="Arial" w:hAnsi="Arial" w:cs="Arial"/>
                <w:sz w:val="22"/>
                <w:szCs w:val="22"/>
                <w:lang w:val="es-MX"/>
              </w:rPr>
              <w:t>5.3 El Diseño del Trabajo en Equipo.  Caso Práctico 5.2: Creación de Equipos de Trabajo Multiculturales</w:t>
            </w:r>
          </w:p>
          <w:p w:rsidR="00C0210E" w:rsidRPr="003E43BE" w:rsidRDefault="00C0210E" w:rsidP="00C0210E">
            <w:pPr>
              <w:jc w:val="both"/>
              <w:rPr>
                <w:rFonts w:ascii="Arial" w:hAnsi="Arial" w:cs="Arial"/>
                <w:lang w:val="es-MX"/>
              </w:rPr>
            </w:pPr>
            <w:r w:rsidRPr="003E43BE">
              <w:rPr>
                <w:rFonts w:ascii="Arial" w:hAnsi="Arial" w:cs="Arial"/>
                <w:sz w:val="22"/>
                <w:szCs w:val="22"/>
                <w:lang w:val="es-MX"/>
              </w:rPr>
              <w:t xml:space="preserve">  </w:t>
            </w:r>
          </w:p>
          <w:p w:rsidR="00C0210E" w:rsidRPr="003E43BE" w:rsidRDefault="00C0210E" w:rsidP="00C0210E">
            <w:pPr>
              <w:jc w:val="both"/>
              <w:rPr>
                <w:rFonts w:ascii="Arial" w:hAnsi="Arial" w:cs="Arial"/>
                <w:b/>
                <w:lang w:val="es-MX"/>
              </w:rPr>
            </w:pPr>
            <w:r w:rsidRPr="003E43BE">
              <w:rPr>
                <w:rFonts w:ascii="Arial" w:hAnsi="Arial" w:cs="Arial"/>
                <w:sz w:val="22"/>
                <w:szCs w:val="22"/>
                <w:lang w:val="es-MX"/>
              </w:rPr>
              <w:t xml:space="preserve">  </w:t>
            </w:r>
            <w:r w:rsidRPr="003E43BE">
              <w:rPr>
                <w:rFonts w:ascii="Arial" w:hAnsi="Arial" w:cs="Arial"/>
                <w:b/>
                <w:sz w:val="22"/>
                <w:szCs w:val="22"/>
                <w:lang w:val="es-MX"/>
              </w:rPr>
              <w:t>Módulo 6</w:t>
            </w:r>
          </w:p>
          <w:p w:rsidR="00C0210E" w:rsidRPr="003E43BE" w:rsidRDefault="00C0210E" w:rsidP="00C0210E">
            <w:pPr>
              <w:jc w:val="both"/>
              <w:rPr>
                <w:rFonts w:ascii="Arial" w:hAnsi="Arial" w:cs="Arial"/>
                <w:b/>
                <w:lang w:val="es-MX"/>
              </w:rPr>
            </w:pPr>
          </w:p>
          <w:p w:rsidR="00C0210E" w:rsidRPr="003E43BE" w:rsidRDefault="00C0210E" w:rsidP="00C0210E">
            <w:pPr>
              <w:jc w:val="both"/>
              <w:rPr>
                <w:rFonts w:ascii="Arial" w:hAnsi="Arial" w:cs="Arial"/>
                <w:lang w:val="es-MX"/>
              </w:rPr>
            </w:pPr>
            <w:r w:rsidRPr="003E43BE">
              <w:rPr>
                <w:rFonts w:ascii="Arial" w:hAnsi="Arial" w:cs="Arial"/>
                <w:sz w:val="22"/>
                <w:szCs w:val="22"/>
                <w:lang w:val="es-MX"/>
              </w:rPr>
              <w:t>Comprender la Dinámica del Grupo de Trabajo y la  Solución de Problemas Basada en el Grupo</w:t>
            </w:r>
          </w:p>
          <w:p w:rsidR="00C0210E" w:rsidRPr="003E43BE" w:rsidRDefault="00C0210E" w:rsidP="00C0210E">
            <w:pPr>
              <w:jc w:val="both"/>
              <w:rPr>
                <w:rFonts w:ascii="Arial" w:hAnsi="Arial" w:cs="Arial"/>
                <w:lang w:val="es-MX"/>
              </w:rPr>
            </w:pPr>
            <w:r w:rsidRPr="003E43BE">
              <w:rPr>
                <w:rFonts w:ascii="Arial" w:hAnsi="Arial" w:cs="Arial"/>
                <w:sz w:val="22"/>
                <w:szCs w:val="22"/>
                <w:lang w:val="es-MX"/>
              </w:rPr>
              <w:t xml:space="preserve">  </w:t>
            </w:r>
          </w:p>
          <w:p w:rsidR="00C0210E" w:rsidRPr="003E43BE" w:rsidRDefault="00C0210E" w:rsidP="00C0210E">
            <w:pPr>
              <w:jc w:val="both"/>
              <w:rPr>
                <w:rFonts w:ascii="Arial" w:hAnsi="Arial" w:cs="Arial"/>
                <w:lang w:val="es-MX"/>
              </w:rPr>
            </w:pPr>
            <w:r w:rsidRPr="003E43BE">
              <w:rPr>
                <w:rFonts w:ascii="Arial" w:hAnsi="Arial" w:cs="Arial"/>
                <w:sz w:val="22"/>
                <w:szCs w:val="22"/>
                <w:lang w:val="es-MX"/>
              </w:rPr>
              <w:t xml:space="preserve">6.1  Descripción de los Grupos de Trabajo y de Sus Características </w:t>
            </w:r>
          </w:p>
          <w:p w:rsidR="00C0210E" w:rsidRPr="003E43BE" w:rsidRDefault="00C0210E" w:rsidP="00C0210E">
            <w:pPr>
              <w:jc w:val="both"/>
              <w:rPr>
                <w:rFonts w:ascii="Arial" w:hAnsi="Arial" w:cs="Arial"/>
                <w:lang w:val="es-MX"/>
              </w:rPr>
            </w:pPr>
            <w:r w:rsidRPr="003E43BE">
              <w:rPr>
                <w:rFonts w:ascii="Arial" w:hAnsi="Arial" w:cs="Arial"/>
                <w:sz w:val="22"/>
                <w:szCs w:val="22"/>
                <w:lang w:val="es-MX"/>
              </w:rPr>
              <w:t xml:space="preserve">6.2 Composición, Cohesión y Normas del Grupo de Trabajo </w:t>
            </w:r>
          </w:p>
          <w:p w:rsidR="00C0210E" w:rsidRPr="003E43BE" w:rsidRDefault="00C0210E" w:rsidP="00C0210E">
            <w:pPr>
              <w:jc w:val="both"/>
              <w:rPr>
                <w:rFonts w:ascii="Arial" w:hAnsi="Arial" w:cs="Arial"/>
                <w:lang w:val="es-MX"/>
              </w:rPr>
            </w:pPr>
            <w:r w:rsidRPr="003E43BE">
              <w:rPr>
                <w:rFonts w:ascii="Arial" w:hAnsi="Arial" w:cs="Arial"/>
                <w:sz w:val="22"/>
                <w:szCs w:val="22"/>
                <w:lang w:val="es-MX"/>
              </w:rPr>
              <w:t xml:space="preserve"> 6.3 Aspectos Significativos de la Estructura del Grupo de Trabajo </w:t>
            </w:r>
          </w:p>
          <w:p w:rsidR="00C0210E" w:rsidRPr="003E43BE" w:rsidRDefault="00C0210E" w:rsidP="00C0210E">
            <w:pPr>
              <w:jc w:val="both"/>
              <w:rPr>
                <w:rFonts w:ascii="Arial" w:hAnsi="Arial" w:cs="Arial"/>
                <w:lang w:val="es-MX"/>
              </w:rPr>
            </w:pPr>
            <w:r w:rsidRPr="003E43BE">
              <w:rPr>
                <w:rFonts w:ascii="Arial" w:hAnsi="Arial" w:cs="Arial"/>
                <w:sz w:val="22"/>
                <w:szCs w:val="22"/>
                <w:lang w:val="es-MX"/>
              </w:rPr>
              <w:t xml:space="preserve"> 6.4 De la Estática a la Dinámica: Desarrollo del Grupo de Trabajo y  Toma de Decisiones </w:t>
            </w:r>
          </w:p>
          <w:p w:rsidR="00C0210E" w:rsidRPr="003E43BE" w:rsidRDefault="00C0210E" w:rsidP="00C0210E">
            <w:pPr>
              <w:jc w:val="both"/>
              <w:rPr>
                <w:rFonts w:ascii="Arial" w:hAnsi="Arial" w:cs="Arial"/>
                <w:lang w:val="es-MX"/>
              </w:rPr>
            </w:pPr>
            <w:r w:rsidRPr="003E43BE">
              <w:rPr>
                <w:rFonts w:ascii="Arial" w:hAnsi="Arial" w:cs="Arial"/>
                <w:sz w:val="22"/>
                <w:szCs w:val="22"/>
                <w:lang w:val="es-MX"/>
              </w:rPr>
              <w:t xml:space="preserve">6.5 Directrices Prácticas para Administrar Grupos </w:t>
            </w:r>
          </w:p>
          <w:p w:rsidR="00C0210E" w:rsidRPr="003E43BE" w:rsidRDefault="00C0210E" w:rsidP="00C0210E">
            <w:pPr>
              <w:jc w:val="both"/>
              <w:rPr>
                <w:rFonts w:ascii="Arial" w:hAnsi="Arial" w:cs="Arial"/>
                <w:lang w:val="es-MX"/>
              </w:rPr>
            </w:pPr>
            <w:r w:rsidRPr="003E43BE">
              <w:rPr>
                <w:rFonts w:ascii="Arial" w:hAnsi="Arial" w:cs="Arial"/>
                <w:sz w:val="22"/>
                <w:szCs w:val="22"/>
                <w:lang w:val="es-MX"/>
              </w:rPr>
              <w:t xml:space="preserve"> 6.6 Toma de Decisiones en los Equipos: Decisión del Alcance de Participación </w:t>
            </w:r>
          </w:p>
          <w:p w:rsidR="00C0210E" w:rsidRPr="003E43BE" w:rsidRDefault="00C0210E" w:rsidP="00C0210E">
            <w:pPr>
              <w:ind w:left="360"/>
              <w:contextualSpacing/>
              <w:jc w:val="both"/>
              <w:rPr>
                <w:rFonts w:ascii="Arial" w:hAnsi="Arial" w:cs="Arial"/>
                <w:lang w:val="es-MX"/>
              </w:rPr>
            </w:pPr>
            <w:r w:rsidRPr="003E43BE">
              <w:rPr>
                <w:rFonts w:ascii="Arial" w:hAnsi="Arial" w:cs="Arial"/>
                <w:sz w:val="22"/>
                <w:szCs w:val="22"/>
                <w:lang w:val="es-MX"/>
              </w:rPr>
              <w:t xml:space="preserve">                    </w:t>
            </w:r>
          </w:p>
          <w:p w:rsidR="00C0210E" w:rsidRPr="003E43BE" w:rsidRDefault="00C0210E" w:rsidP="00C0210E">
            <w:pPr>
              <w:ind w:left="360"/>
              <w:jc w:val="center"/>
              <w:rPr>
                <w:rFonts w:ascii="Arial" w:hAnsi="Arial" w:cs="Arial"/>
                <w:b/>
                <w:lang w:val="es-MX"/>
              </w:rPr>
            </w:pPr>
          </w:p>
          <w:p w:rsidR="00C0210E" w:rsidRPr="003E43BE" w:rsidRDefault="00C0210E" w:rsidP="00C0210E">
            <w:pPr>
              <w:jc w:val="both"/>
              <w:rPr>
                <w:rFonts w:ascii="Arial" w:hAnsi="Arial" w:cs="Arial"/>
                <w:b/>
                <w:lang w:val="es-MX"/>
              </w:rPr>
            </w:pPr>
            <w:r w:rsidRPr="003E43BE">
              <w:rPr>
                <w:rFonts w:ascii="Arial" w:hAnsi="Arial" w:cs="Arial"/>
                <w:b/>
                <w:sz w:val="22"/>
                <w:szCs w:val="22"/>
                <w:lang w:val="es-MX"/>
              </w:rPr>
              <w:t>MODELOS DE COMPORTAMIENTO ORGANIZACIONAL</w:t>
            </w:r>
          </w:p>
          <w:p w:rsidR="00C0210E" w:rsidRPr="003E43BE" w:rsidRDefault="00C0210E" w:rsidP="00C0210E">
            <w:pPr>
              <w:ind w:left="360"/>
              <w:jc w:val="center"/>
              <w:rPr>
                <w:rFonts w:ascii="Arial" w:hAnsi="Arial" w:cs="Arial"/>
                <w:b/>
                <w:lang w:val="es-MX"/>
              </w:rPr>
            </w:pPr>
          </w:p>
          <w:p w:rsidR="00C0210E" w:rsidRPr="003E43BE" w:rsidRDefault="00C0210E" w:rsidP="00B9722E">
            <w:pPr>
              <w:numPr>
                <w:ilvl w:val="1"/>
                <w:numId w:val="12"/>
              </w:numPr>
              <w:contextualSpacing/>
              <w:jc w:val="both"/>
              <w:rPr>
                <w:rFonts w:ascii="Arial" w:hAnsi="Arial" w:cs="Arial"/>
                <w:lang w:val="es-MX"/>
              </w:rPr>
            </w:pPr>
            <w:r w:rsidRPr="003E43BE">
              <w:rPr>
                <w:rFonts w:ascii="Arial" w:hAnsi="Arial" w:cs="Arial"/>
                <w:sz w:val="22"/>
                <w:szCs w:val="22"/>
                <w:lang w:val="es-MX"/>
              </w:rPr>
              <w:t xml:space="preserve">Sistema de Comportamiento organizacional: Estructura y procesos de TH. – Enfoque estratégico: Misión, Visión, Valores claves, Motivación.      </w:t>
            </w:r>
          </w:p>
          <w:p w:rsidR="00C0210E" w:rsidRPr="003E43BE" w:rsidRDefault="00C0210E" w:rsidP="00B9722E">
            <w:pPr>
              <w:numPr>
                <w:ilvl w:val="1"/>
                <w:numId w:val="12"/>
              </w:numPr>
              <w:contextualSpacing/>
              <w:jc w:val="both"/>
              <w:rPr>
                <w:rFonts w:ascii="Arial" w:hAnsi="Arial" w:cs="Arial"/>
                <w:lang w:val="es-MX"/>
              </w:rPr>
            </w:pPr>
            <w:r w:rsidRPr="003E43BE">
              <w:rPr>
                <w:rFonts w:ascii="Arial" w:hAnsi="Arial" w:cs="Arial"/>
                <w:sz w:val="22"/>
                <w:szCs w:val="22"/>
                <w:lang w:val="es-MX"/>
              </w:rPr>
              <w:t>Paradigmas – valores – actitudes – comportamientos.</w:t>
            </w:r>
          </w:p>
          <w:p w:rsidR="00C0210E" w:rsidRPr="003E43BE" w:rsidRDefault="00C0210E" w:rsidP="00B9722E">
            <w:pPr>
              <w:numPr>
                <w:ilvl w:val="2"/>
                <w:numId w:val="12"/>
              </w:numPr>
              <w:jc w:val="both"/>
              <w:rPr>
                <w:rFonts w:ascii="Arial" w:hAnsi="Arial" w:cs="Arial"/>
                <w:lang w:val="es-MX"/>
              </w:rPr>
            </w:pPr>
            <w:r w:rsidRPr="003E43BE">
              <w:rPr>
                <w:rFonts w:ascii="Arial" w:hAnsi="Arial" w:cs="Arial"/>
                <w:sz w:val="22"/>
                <w:szCs w:val="22"/>
                <w:lang w:val="es-MX"/>
              </w:rPr>
              <w:t xml:space="preserve">El modelo X-Y-Z; autocrático, de apoyo, </w:t>
            </w:r>
            <w:proofErr w:type="spellStart"/>
            <w:r w:rsidRPr="003E43BE">
              <w:rPr>
                <w:rFonts w:ascii="Arial" w:hAnsi="Arial" w:cs="Arial"/>
                <w:sz w:val="22"/>
                <w:szCs w:val="22"/>
                <w:lang w:val="es-MX"/>
              </w:rPr>
              <w:t>contingencial</w:t>
            </w:r>
            <w:proofErr w:type="spellEnd"/>
            <w:r w:rsidRPr="003E43BE">
              <w:rPr>
                <w:rFonts w:ascii="Arial" w:hAnsi="Arial" w:cs="Arial"/>
                <w:sz w:val="22"/>
                <w:szCs w:val="22"/>
                <w:lang w:val="es-MX"/>
              </w:rPr>
              <w:t>, sistémico.</w:t>
            </w:r>
          </w:p>
          <w:p w:rsidR="00C0210E" w:rsidRPr="003E43BE" w:rsidRDefault="00C0210E" w:rsidP="00B9722E">
            <w:pPr>
              <w:numPr>
                <w:ilvl w:val="2"/>
                <w:numId w:val="12"/>
              </w:numPr>
              <w:jc w:val="both"/>
              <w:rPr>
                <w:rFonts w:ascii="Arial" w:hAnsi="Arial" w:cs="Arial"/>
                <w:lang w:val="es-MX"/>
              </w:rPr>
            </w:pPr>
            <w:r w:rsidRPr="003E43BE">
              <w:rPr>
                <w:rFonts w:ascii="Arial" w:hAnsi="Arial" w:cs="Arial"/>
                <w:sz w:val="22"/>
                <w:szCs w:val="22"/>
                <w:lang w:val="es-MX"/>
              </w:rPr>
              <w:t>Autonomía del castor.</w:t>
            </w:r>
          </w:p>
          <w:p w:rsidR="00C0210E" w:rsidRPr="003E43BE" w:rsidRDefault="00C0210E" w:rsidP="00B9722E">
            <w:pPr>
              <w:numPr>
                <w:ilvl w:val="2"/>
                <w:numId w:val="12"/>
              </w:numPr>
              <w:jc w:val="both"/>
              <w:rPr>
                <w:rFonts w:ascii="Arial" w:hAnsi="Arial" w:cs="Arial"/>
                <w:lang w:val="es-MX"/>
              </w:rPr>
            </w:pPr>
            <w:r w:rsidRPr="003E43BE">
              <w:rPr>
                <w:rFonts w:ascii="Arial" w:hAnsi="Arial" w:cs="Arial"/>
                <w:sz w:val="22"/>
                <w:szCs w:val="22"/>
                <w:lang w:val="es-MX"/>
              </w:rPr>
              <w:t>Caso de estudio. Ejercicio de diagnóstico de estilo de liderazgo</w:t>
            </w:r>
          </w:p>
          <w:p w:rsidR="00C0210E" w:rsidRPr="003E43BE" w:rsidRDefault="00C0210E" w:rsidP="00B9722E">
            <w:pPr>
              <w:numPr>
                <w:ilvl w:val="2"/>
                <w:numId w:val="12"/>
              </w:numPr>
              <w:jc w:val="both"/>
              <w:rPr>
                <w:rFonts w:ascii="Arial" w:hAnsi="Arial" w:cs="Arial"/>
                <w:lang w:val="es-MX"/>
              </w:rPr>
            </w:pPr>
            <w:r w:rsidRPr="003E43BE">
              <w:rPr>
                <w:rFonts w:ascii="Arial" w:hAnsi="Arial" w:cs="Arial"/>
                <w:sz w:val="22"/>
                <w:szCs w:val="22"/>
                <w:lang w:val="es-MX"/>
              </w:rPr>
              <w:t>Taller: Construcción de valores y autodiagnóstico.</w:t>
            </w:r>
          </w:p>
          <w:p w:rsidR="00C0210E" w:rsidRPr="003E43BE" w:rsidRDefault="00C0210E" w:rsidP="00B9722E">
            <w:pPr>
              <w:numPr>
                <w:ilvl w:val="2"/>
                <w:numId w:val="12"/>
              </w:numPr>
              <w:jc w:val="both"/>
              <w:rPr>
                <w:rFonts w:ascii="Arial" w:hAnsi="Arial" w:cs="Arial"/>
                <w:lang w:val="es-MX"/>
              </w:rPr>
            </w:pPr>
            <w:proofErr w:type="spellStart"/>
            <w:r w:rsidRPr="003E43BE">
              <w:rPr>
                <w:rFonts w:ascii="Arial" w:hAnsi="Arial" w:cs="Arial"/>
                <w:sz w:val="22"/>
                <w:szCs w:val="22"/>
                <w:lang w:val="es-MX"/>
              </w:rPr>
              <w:t>Empowerment</w:t>
            </w:r>
            <w:proofErr w:type="spellEnd"/>
          </w:p>
          <w:p w:rsidR="00C0210E" w:rsidRPr="003E43BE" w:rsidRDefault="00C0210E" w:rsidP="00B9722E">
            <w:pPr>
              <w:numPr>
                <w:ilvl w:val="2"/>
                <w:numId w:val="12"/>
              </w:numPr>
              <w:jc w:val="both"/>
              <w:rPr>
                <w:rFonts w:ascii="Arial" w:hAnsi="Arial" w:cs="Arial"/>
                <w:lang w:val="es-MX"/>
              </w:rPr>
            </w:pPr>
            <w:r w:rsidRPr="003E43BE">
              <w:rPr>
                <w:rFonts w:ascii="Arial" w:hAnsi="Arial" w:cs="Arial"/>
                <w:sz w:val="22"/>
                <w:szCs w:val="22"/>
                <w:lang w:val="es-MX"/>
              </w:rPr>
              <w:t>Reconocimiento. Formas de congratulación.</w:t>
            </w:r>
          </w:p>
          <w:p w:rsidR="00C0210E" w:rsidRPr="003E43BE" w:rsidRDefault="00C0210E" w:rsidP="00C0210E">
            <w:pPr>
              <w:tabs>
                <w:tab w:val="left" w:pos="1155"/>
              </w:tabs>
              <w:jc w:val="both"/>
              <w:rPr>
                <w:rFonts w:ascii="Arial" w:hAnsi="Arial" w:cs="Arial"/>
                <w:b/>
                <w:lang w:val="es-MX"/>
              </w:rPr>
            </w:pPr>
            <w:r w:rsidRPr="003E43BE">
              <w:rPr>
                <w:rFonts w:ascii="Arial" w:hAnsi="Arial" w:cs="Arial"/>
                <w:b/>
                <w:lang w:val="es-MX"/>
              </w:rPr>
              <w:tab/>
            </w:r>
          </w:p>
          <w:p w:rsidR="00C0210E" w:rsidRPr="003E43BE" w:rsidRDefault="00C0210E" w:rsidP="00C0210E">
            <w:pPr>
              <w:tabs>
                <w:tab w:val="left" w:pos="1155"/>
              </w:tabs>
              <w:jc w:val="both"/>
              <w:rPr>
                <w:rFonts w:ascii="Arial" w:hAnsi="Arial" w:cs="Arial"/>
                <w:b/>
                <w:lang w:val="es-MX"/>
              </w:rPr>
            </w:pPr>
          </w:p>
          <w:p w:rsidR="00C0210E" w:rsidRPr="003E43BE" w:rsidRDefault="00C0210E" w:rsidP="00C0210E">
            <w:pPr>
              <w:jc w:val="both"/>
              <w:rPr>
                <w:rFonts w:ascii="Arial" w:hAnsi="Arial" w:cs="Arial"/>
                <w:b/>
                <w:lang w:val="es-MX"/>
              </w:rPr>
            </w:pPr>
            <w:r w:rsidRPr="003E43BE">
              <w:rPr>
                <w:rFonts w:ascii="Arial" w:hAnsi="Arial" w:cs="Arial"/>
                <w:b/>
                <w:sz w:val="22"/>
                <w:szCs w:val="22"/>
                <w:lang w:val="es-MX"/>
              </w:rPr>
              <w:t>Módulo 7.</w:t>
            </w:r>
          </w:p>
          <w:p w:rsidR="00C0210E" w:rsidRPr="003E43BE" w:rsidRDefault="00C0210E" w:rsidP="00C0210E">
            <w:pPr>
              <w:jc w:val="both"/>
              <w:rPr>
                <w:rFonts w:ascii="Arial" w:hAnsi="Arial" w:cs="Arial"/>
                <w:lang w:val="es-MX"/>
              </w:rPr>
            </w:pPr>
          </w:p>
          <w:p w:rsidR="00C0210E" w:rsidRPr="003E43BE" w:rsidRDefault="00C0210E" w:rsidP="00C0210E">
            <w:pPr>
              <w:jc w:val="both"/>
              <w:rPr>
                <w:rFonts w:ascii="Arial" w:hAnsi="Arial" w:cs="Arial"/>
                <w:b/>
                <w:lang w:val="es-MX"/>
              </w:rPr>
            </w:pPr>
            <w:r w:rsidRPr="003E43BE">
              <w:rPr>
                <w:rFonts w:ascii="Arial" w:hAnsi="Arial" w:cs="Arial"/>
                <w:sz w:val="22"/>
                <w:szCs w:val="22"/>
                <w:lang w:val="es-MX"/>
              </w:rPr>
              <w:t xml:space="preserve"> </w:t>
            </w:r>
            <w:r w:rsidRPr="003E43BE">
              <w:rPr>
                <w:rFonts w:ascii="Arial" w:hAnsi="Arial" w:cs="Arial"/>
                <w:b/>
                <w:sz w:val="22"/>
                <w:szCs w:val="22"/>
                <w:lang w:val="es-MX"/>
              </w:rPr>
              <w:t>COMUNICACIÓN EFECTIVA</w:t>
            </w:r>
          </w:p>
          <w:p w:rsidR="00C0210E" w:rsidRPr="003E43BE" w:rsidRDefault="00C0210E" w:rsidP="00C0210E">
            <w:pPr>
              <w:ind w:left="360"/>
              <w:jc w:val="both"/>
              <w:rPr>
                <w:rFonts w:ascii="Arial" w:hAnsi="Arial" w:cs="Arial"/>
                <w:b/>
                <w:lang w:val="es-MX"/>
              </w:rPr>
            </w:pPr>
          </w:p>
          <w:p w:rsidR="00C0210E" w:rsidRPr="003E43BE" w:rsidRDefault="00C0210E" w:rsidP="00B9722E">
            <w:pPr>
              <w:numPr>
                <w:ilvl w:val="1"/>
                <w:numId w:val="10"/>
              </w:numPr>
              <w:contextualSpacing/>
              <w:jc w:val="both"/>
              <w:rPr>
                <w:rFonts w:ascii="Arial" w:hAnsi="Arial" w:cs="Arial"/>
                <w:lang w:val="es-MX"/>
              </w:rPr>
            </w:pPr>
            <w:r w:rsidRPr="003E43BE">
              <w:rPr>
                <w:rFonts w:ascii="Arial" w:hAnsi="Arial" w:cs="Arial"/>
                <w:sz w:val="22"/>
                <w:szCs w:val="22"/>
                <w:lang w:val="es-MX"/>
              </w:rPr>
              <w:t xml:space="preserve"> Componentes del proceso comunicativo</w:t>
            </w:r>
          </w:p>
          <w:p w:rsidR="00C0210E" w:rsidRPr="003E43BE" w:rsidRDefault="00C0210E" w:rsidP="00B9722E">
            <w:pPr>
              <w:numPr>
                <w:ilvl w:val="1"/>
                <w:numId w:val="10"/>
              </w:numPr>
              <w:contextualSpacing/>
              <w:jc w:val="both"/>
              <w:rPr>
                <w:rFonts w:ascii="Arial" w:hAnsi="Arial" w:cs="Arial"/>
                <w:lang w:val="es-MX"/>
              </w:rPr>
            </w:pPr>
            <w:r w:rsidRPr="003E43BE">
              <w:rPr>
                <w:rFonts w:ascii="Arial" w:hAnsi="Arial" w:cs="Arial"/>
                <w:sz w:val="22"/>
                <w:szCs w:val="22"/>
                <w:lang w:val="es-MX"/>
              </w:rPr>
              <w:t xml:space="preserve">Retroalimentación – </w:t>
            </w:r>
            <w:proofErr w:type="spellStart"/>
            <w:r w:rsidRPr="003E43BE">
              <w:rPr>
                <w:rFonts w:ascii="Arial" w:hAnsi="Arial" w:cs="Arial"/>
                <w:sz w:val="22"/>
                <w:szCs w:val="22"/>
                <w:lang w:val="es-MX"/>
              </w:rPr>
              <w:t>feedback</w:t>
            </w:r>
            <w:proofErr w:type="spellEnd"/>
          </w:p>
          <w:p w:rsidR="00C0210E" w:rsidRPr="003E43BE" w:rsidRDefault="00C0210E" w:rsidP="00B9722E">
            <w:pPr>
              <w:numPr>
                <w:ilvl w:val="2"/>
                <w:numId w:val="10"/>
              </w:numPr>
              <w:contextualSpacing/>
              <w:jc w:val="both"/>
              <w:rPr>
                <w:rFonts w:ascii="Arial" w:hAnsi="Arial" w:cs="Arial"/>
                <w:lang w:val="es-MX"/>
              </w:rPr>
            </w:pPr>
            <w:r w:rsidRPr="003E43BE">
              <w:rPr>
                <w:rFonts w:ascii="Arial" w:hAnsi="Arial" w:cs="Arial"/>
                <w:sz w:val="22"/>
                <w:szCs w:val="22"/>
                <w:lang w:val="es-MX"/>
              </w:rPr>
              <w:t>Ejercicios de comunicación</w:t>
            </w:r>
          </w:p>
          <w:p w:rsidR="00C0210E" w:rsidRPr="003E43BE" w:rsidRDefault="00C0210E" w:rsidP="00B9722E">
            <w:pPr>
              <w:numPr>
                <w:ilvl w:val="2"/>
                <w:numId w:val="10"/>
              </w:numPr>
              <w:contextualSpacing/>
              <w:jc w:val="both"/>
              <w:rPr>
                <w:rFonts w:ascii="Arial" w:hAnsi="Arial" w:cs="Arial"/>
                <w:lang w:val="es-MX"/>
              </w:rPr>
            </w:pPr>
            <w:r w:rsidRPr="003E43BE">
              <w:rPr>
                <w:rFonts w:ascii="Arial" w:hAnsi="Arial" w:cs="Arial"/>
                <w:sz w:val="22"/>
                <w:szCs w:val="22"/>
                <w:lang w:val="es-MX"/>
              </w:rPr>
              <w:t>Barreras de la comunicación</w:t>
            </w:r>
          </w:p>
          <w:p w:rsidR="00C0210E" w:rsidRPr="003E43BE" w:rsidRDefault="00C0210E" w:rsidP="00B9722E">
            <w:pPr>
              <w:numPr>
                <w:ilvl w:val="2"/>
                <w:numId w:val="10"/>
              </w:numPr>
              <w:contextualSpacing/>
              <w:jc w:val="both"/>
              <w:rPr>
                <w:rFonts w:ascii="Arial" w:hAnsi="Arial" w:cs="Arial"/>
                <w:lang w:val="es-MX"/>
              </w:rPr>
            </w:pPr>
            <w:r w:rsidRPr="003E43BE">
              <w:rPr>
                <w:rFonts w:ascii="Arial" w:hAnsi="Arial" w:cs="Arial"/>
                <w:sz w:val="22"/>
                <w:szCs w:val="22"/>
                <w:lang w:val="es-MX"/>
              </w:rPr>
              <w:t>Escucha activa y empatía</w:t>
            </w:r>
          </w:p>
          <w:p w:rsidR="00C0210E" w:rsidRPr="003E43BE" w:rsidRDefault="00C0210E" w:rsidP="00B9722E">
            <w:pPr>
              <w:numPr>
                <w:ilvl w:val="2"/>
                <w:numId w:val="10"/>
              </w:numPr>
              <w:contextualSpacing/>
              <w:jc w:val="both"/>
              <w:rPr>
                <w:rFonts w:ascii="Arial" w:hAnsi="Arial" w:cs="Arial"/>
                <w:lang w:val="es-MX"/>
              </w:rPr>
            </w:pPr>
            <w:r w:rsidRPr="003E43BE">
              <w:rPr>
                <w:rFonts w:ascii="Arial" w:hAnsi="Arial" w:cs="Arial"/>
                <w:sz w:val="22"/>
                <w:szCs w:val="22"/>
                <w:lang w:val="es-MX"/>
              </w:rPr>
              <w:t>Asertividad en la comunicación.</w:t>
            </w:r>
          </w:p>
          <w:p w:rsidR="00C0210E" w:rsidRPr="003E43BE" w:rsidRDefault="00C0210E" w:rsidP="00B9722E">
            <w:pPr>
              <w:numPr>
                <w:ilvl w:val="2"/>
                <w:numId w:val="10"/>
              </w:numPr>
              <w:contextualSpacing/>
              <w:jc w:val="both"/>
              <w:rPr>
                <w:rFonts w:ascii="Arial" w:hAnsi="Arial" w:cs="Arial"/>
                <w:lang w:val="es-MX"/>
              </w:rPr>
            </w:pPr>
            <w:r w:rsidRPr="003E43BE">
              <w:rPr>
                <w:rFonts w:ascii="Arial" w:hAnsi="Arial" w:cs="Arial"/>
                <w:sz w:val="22"/>
                <w:szCs w:val="22"/>
                <w:lang w:val="es-MX"/>
              </w:rPr>
              <w:t>Estudio de casos de comunicación</w:t>
            </w:r>
          </w:p>
          <w:p w:rsidR="00C0210E" w:rsidRPr="003E43BE" w:rsidRDefault="00C0210E" w:rsidP="00C0210E">
            <w:pPr>
              <w:jc w:val="both"/>
              <w:rPr>
                <w:rFonts w:ascii="Arial" w:hAnsi="Arial" w:cs="Arial"/>
                <w:lang w:val="es-MX"/>
              </w:rPr>
            </w:pPr>
          </w:p>
          <w:p w:rsidR="00C0210E" w:rsidRPr="003E43BE" w:rsidRDefault="00C0210E" w:rsidP="00C0210E">
            <w:pPr>
              <w:jc w:val="both"/>
              <w:rPr>
                <w:rFonts w:ascii="Arial" w:hAnsi="Arial" w:cs="Arial"/>
                <w:b/>
                <w:lang w:val="es-MX"/>
              </w:rPr>
            </w:pPr>
            <w:r w:rsidRPr="003E43BE">
              <w:rPr>
                <w:rFonts w:ascii="Arial" w:hAnsi="Arial" w:cs="Arial"/>
                <w:b/>
                <w:sz w:val="22"/>
                <w:szCs w:val="22"/>
                <w:lang w:val="es-MX"/>
              </w:rPr>
              <w:t>Módulo 8</w:t>
            </w:r>
          </w:p>
          <w:p w:rsidR="00C0210E" w:rsidRPr="003E43BE" w:rsidRDefault="00C0210E" w:rsidP="00C0210E">
            <w:pPr>
              <w:jc w:val="both"/>
              <w:rPr>
                <w:rFonts w:ascii="Arial" w:hAnsi="Arial" w:cs="Arial"/>
                <w:lang w:val="es-MX"/>
              </w:rPr>
            </w:pPr>
          </w:p>
          <w:p w:rsidR="00C0210E" w:rsidRPr="003E43BE" w:rsidRDefault="00C0210E" w:rsidP="00C0210E">
            <w:pPr>
              <w:jc w:val="both"/>
              <w:rPr>
                <w:rFonts w:ascii="Arial" w:hAnsi="Arial" w:cs="Arial"/>
                <w:b/>
                <w:lang w:val="es-MX"/>
              </w:rPr>
            </w:pPr>
            <w:r w:rsidRPr="003E43BE">
              <w:rPr>
                <w:rFonts w:ascii="Arial" w:hAnsi="Arial" w:cs="Arial"/>
                <w:sz w:val="22"/>
                <w:szCs w:val="22"/>
                <w:lang w:val="es-MX"/>
              </w:rPr>
              <w:t xml:space="preserve">        </w:t>
            </w:r>
            <w:r w:rsidRPr="003E43BE">
              <w:rPr>
                <w:rFonts w:ascii="Arial" w:hAnsi="Arial" w:cs="Arial"/>
                <w:b/>
                <w:sz w:val="22"/>
                <w:szCs w:val="22"/>
                <w:lang w:val="es-MX"/>
              </w:rPr>
              <w:t>TEORIAS DE MOTIVACION HUMANA</w:t>
            </w:r>
          </w:p>
          <w:p w:rsidR="00C0210E" w:rsidRPr="003E43BE" w:rsidRDefault="00C0210E" w:rsidP="00C0210E">
            <w:pPr>
              <w:ind w:left="360"/>
              <w:jc w:val="both"/>
              <w:rPr>
                <w:rFonts w:ascii="Arial" w:hAnsi="Arial" w:cs="Arial"/>
                <w:b/>
                <w:lang w:val="es-MX"/>
              </w:rPr>
            </w:pPr>
          </w:p>
          <w:p w:rsidR="00C0210E" w:rsidRPr="003E43BE" w:rsidRDefault="00C0210E" w:rsidP="00C0210E">
            <w:pPr>
              <w:tabs>
                <w:tab w:val="num" w:pos="2040"/>
              </w:tabs>
              <w:jc w:val="both"/>
              <w:rPr>
                <w:rFonts w:ascii="Arial" w:hAnsi="Arial" w:cs="Arial"/>
                <w:lang w:val="es-MX"/>
              </w:rPr>
            </w:pPr>
            <w:r w:rsidRPr="003E43BE">
              <w:rPr>
                <w:rFonts w:ascii="Arial" w:hAnsi="Arial" w:cs="Arial"/>
                <w:sz w:val="22"/>
                <w:szCs w:val="22"/>
                <w:lang w:val="es-MX"/>
              </w:rPr>
              <w:lastRenderedPageBreak/>
              <w:t>8.1  El experimento de la Western Electric</w:t>
            </w:r>
          </w:p>
          <w:p w:rsidR="00C0210E" w:rsidRPr="003E43BE" w:rsidRDefault="00C0210E" w:rsidP="00C0210E">
            <w:pPr>
              <w:tabs>
                <w:tab w:val="num" w:pos="2040"/>
              </w:tabs>
              <w:jc w:val="both"/>
              <w:rPr>
                <w:rFonts w:ascii="Arial" w:hAnsi="Arial" w:cs="Arial"/>
                <w:lang w:val="es-MX"/>
              </w:rPr>
            </w:pPr>
            <w:r w:rsidRPr="003E43BE">
              <w:rPr>
                <w:rFonts w:ascii="Arial" w:hAnsi="Arial" w:cs="Arial"/>
                <w:sz w:val="22"/>
                <w:szCs w:val="22"/>
                <w:lang w:val="es-MX"/>
              </w:rPr>
              <w:t xml:space="preserve">8.2  Los impulsos motivacionales de Mc </w:t>
            </w:r>
            <w:proofErr w:type="spellStart"/>
            <w:r w:rsidRPr="003E43BE">
              <w:rPr>
                <w:rFonts w:ascii="Arial" w:hAnsi="Arial" w:cs="Arial"/>
                <w:sz w:val="22"/>
                <w:szCs w:val="22"/>
                <w:lang w:val="es-MX"/>
              </w:rPr>
              <w:t>Clelland</w:t>
            </w:r>
            <w:proofErr w:type="spellEnd"/>
          </w:p>
          <w:p w:rsidR="00C0210E" w:rsidRPr="003E43BE" w:rsidRDefault="00C0210E" w:rsidP="00C0210E">
            <w:pPr>
              <w:tabs>
                <w:tab w:val="num" w:pos="2040"/>
              </w:tabs>
              <w:jc w:val="both"/>
              <w:rPr>
                <w:rFonts w:ascii="Arial" w:hAnsi="Arial" w:cs="Arial"/>
                <w:lang w:val="es-MX"/>
              </w:rPr>
            </w:pPr>
            <w:r w:rsidRPr="003E43BE">
              <w:rPr>
                <w:rFonts w:ascii="Arial" w:hAnsi="Arial" w:cs="Arial"/>
                <w:sz w:val="22"/>
                <w:szCs w:val="22"/>
                <w:lang w:val="es-MX"/>
              </w:rPr>
              <w:t xml:space="preserve">8.3   Las necesidades humanas de </w:t>
            </w:r>
            <w:proofErr w:type="spellStart"/>
            <w:r w:rsidRPr="003E43BE">
              <w:rPr>
                <w:rFonts w:ascii="Arial" w:hAnsi="Arial" w:cs="Arial"/>
                <w:sz w:val="22"/>
                <w:szCs w:val="22"/>
                <w:lang w:val="es-MX"/>
              </w:rPr>
              <w:t>MasloW</w:t>
            </w:r>
            <w:proofErr w:type="spellEnd"/>
          </w:p>
          <w:p w:rsidR="00C0210E" w:rsidRPr="003E43BE" w:rsidRDefault="00C0210E" w:rsidP="00C0210E">
            <w:pPr>
              <w:tabs>
                <w:tab w:val="num" w:pos="2040"/>
              </w:tabs>
              <w:jc w:val="both"/>
              <w:rPr>
                <w:rFonts w:ascii="Arial" w:hAnsi="Arial" w:cs="Arial"/>
                <w:lang w:val="es-MX"/>
              </w:rPr>
            </w:pPr>
            <w:r w:rsidRPr="003E43BE">
              <w:rPr>
                <w:rFonts w:ascii="Arial" w:hAnsi="Arial" w:cs="Arial"/>
                <w:sz w:val="22"/>
                <w:szCs w:val="22"/>
                <w:lang w:val="es-MX"/>
              </w:rPr>
              <w:t>8.4 El modelo de Herzberg.</w:t>
            </w:r>
          </w:p>
          <w:p w:rsidR="00C0210E" w:rsidRPr="003E43BE" w:rsidRDefault="00C0210E" w:rsidP="00C0210E">
            <w:pPr>
              <w:tabs>
                <w:tab w:val="num" w:pos="2040"/>
              </w:tabs>
              <w:jc w:val="both"/>
              <w:rPr>
                <w:rFonts w:ascii="Arial" w:hAnsi="Arial" w:cs="Arial"/>
                <w:lang w:val="es-MX"/>
              </w:rPr>
            </w:pPr>
            <w:r w:rsidRPr="003E43BE">
              <w:rPr>
                <w:rFonts w:ascii="Arial" w:hAnsi="Arial" w:cs="Arial"/>
                <w:sz w:val="22"/>
                <w:szCs w:val="22"/>
                <w:lang w:val="es-MX"/>
              </w:rPr>
              <w:t xml:space="preserve">8.5 Modificación del Comportamiento. Refuerzo positivo. Refuerzo  negativo, castigo,   </w:t>
            </w:r>
          </w:p>
          <w:p w:rsidR="00C0210E" w:rsidRPr="003E43BE" w:rsidRDefault="00C0210E" w:rsidP="00C0210E">
            <w:pPr>
              <w:tabs>
                <w:tab w:val="num" w:pos="2040"/>
              </w:tabs>
              <w:jc w:val="both"/>
              <w:rPr>
                <w:rFonts w:ascii="Arial" w:hAnsi="Arial" w:cs="Arial"/>
                <w:lang w:val="es-MX"/>
              </w:rPr>
            </w:pPr>
            <w:r w:rsidRPr="003E43BE">
              <w:rPr>
                <w:rFonts w:ascii="Arial" w:hAnsi="Arial" w:cs="Arial"/>
                <w:sz w:val="22"/>
                <w:szCs w:val="22"/>
                <w:lang w:val="es-MX"/>
              </w:rPr>
              <w:t xml:space="preserve">          Extinción.</w:t>
            </w:r>
          </w:p>
          <w:p w:rsidR="00C0210E" w:rsidRPr="003E43BE" w:rsidRDefault="00C0210E" w:rsidP="00B9722E">
            <w:pPr>
              <w:numPr>
                <w:ilvl w:val="1"/>
                <w:numId w:val="11"/>
              </w:numPr>
              <w:tabs>
                <w:tab w:val="num" w:pos="2040"/>
              </w:tabs>
              <w:contextualSpacing/>
              <w:jc w:val="both"/>
              <w:rPr>
                <w:rFonts w:ascii="Arial" w:hAnsi="Arial" w:cs="Arial"/>
                <w:lang w:val="es-MX"/>
              </w:rPr>
            </w:pPr>
            <w:r w:rsidRPr="003E43BE">
              <w:rPr>
                <w:rFonts w:ascii="Arial" w:hAnsi="Arial" w:cs="Arial"/>
                <w:sz w:val="22"/>
                <w:szCs w:val="22"/>
                <w:lang w:val="es-MX"/>
              </w:rPr>
              <w:t xml:space="preserve"> Definición de objetivos como mecanismo de motivación</w:t>
            </w:r>
          </w:p>
          <w:p w:rsidR="00C0210E" w:rsidRPr="003E43BE" w:rsidRDefault="00C0210E" w:rsidP="00B9722E">
            <w:pPr>
              <w:numPr>
                <w:ilvl w:val="1"/>
                <w:numId w:val="11"/>
              </w:numPr>
              <w:tabs>
                <w:tab w:val="num" w:pos="2040"/>
              </w:tabs>
              <w:contextualSpacing/>
              <w:jc w:val="both"/>
              <w:rPr>
                <w:rFonts w:ascii="Arial" w:hAnsi="Arial" w:cs="Arial"/>
                <w:lang w:val="es-MX"/>
              </w:rPr>
            </w:pPr>
            <w:r w:rsidRPr="003E43BE">
              <w:rPr>
                <w:rFonts w:ascii="Arial" w:hAnsi="Arial" w:cs="Arial"/>
                <w:sz w:val="22"/>
                <w:szCs w:val="22"/>
                <w:lang w:val="es-MX"/>
              </w:rPr>
              <w:t>Modelos contemporáneos de motivación: expectativas y equidad. Desarrollo</w:t>
            </w:r>
          </w:p>
          <w:p w:rsidR="00C0210E" w:rsidRPr="003E43BE" w:rsidRDefault="00C0210E" w:rsidP="00C0210E">
            <w:pPr>
              <w:tabs>
                <w:tab w:val="num" w:pos="2040"/>
              </w:tabs>
              <w:ind w:left="720"/>
              <w:contextualSpacing/>
              <w:jc w:val="both"/>
              <w:rPr>
                <w:rFonts w:ascii="Arial" w:hAnsi="Arial" w:cs="Arial"/>
                <w:lang w:val="es-MX"/>
              </w:rPr>
            </w:pPr>
            <w:r w:rsidRPr="003E43BE">
              <w:rPr>
                <w:rFonts w:ascii="Arial" w:hAnsi="Arial" w:cs="Arial"/>
                <w:sz w:val="22"/>
                <w:szCs w:val="22"/>
                <w:lang w:val="es-MX"/>
              </w:rPr>
              <w:t xml:space="preserve"> Organizacional. Calidad total.</w:t>
            </w:r>
          </w:p>
          <w:p w:rsidR="00C0210E" w:rsidRPr="003E43BE" w:rsidRDefault="00C0210E" w:rsidP="00C0210E">
            <w:pPr>
              <w:ind w:left="960"/>
              <w:jc w:val="both"/>
              <w:rPr>
                <w:rFonts w:ascii="Arial" w:hAnsi="Arial" w:cs="Arial"/>
                <w:lang w:val="es-MX"/>
              </w:rPr>
            </w:pPr>
          </w:p>
          <w:p w:rsidR="00C0210E" w:rsidRPr="003E43BE" w:rsidRDefault="00C0210E" w:rsidP="00C0210E">
            <w:pPr>
              <w:jc w:val="both"/>
              <w:rPr>
                <w:rFonts w:ascii="Arial" w:hAnsi="Arial" w:cs="Arial"/>
                <w:b/>
                <w:lang w:val="es-MX"/>
              </w:rPr>
            </w:pPr>
            <w:r w:rsidRPr="003E43BE">
              <w:rPr>
                <w:rFonts w:ascii="Arial" w:hAnsi="Arial" w:cs="Arial"/>
                <w:b/>
                <w:lang w:val="es-MX"/>
              </w:rPr>
              <w:t>Módulo 9</w:t>
            </w:r>
          </w:p>
          <w:p w:rsidR="00C0210E" w:rsidRPr="003E43BE" w:rsidRDefault="00C0210E" w:rsidP="00C0210E">
            <w:pPr>
              <w:jc w:val="both"/>
              <w:rPr>
                <w:rFonts w:ascii="Arial" w:hAnsi="Arial" w:cs="Arial"/>
                <w:b/>
                <w:lang w:val="es-MX"/>
              </w:rPr>
            </w:pPr>
          </w:p>
          <w:p w:rsidR="00C0210E" w:rsidRPr="003E43BE" w:rsidRDefault="00C0210E" w:rsidP="00C0210E">
            <w:pPr>
              <w:jc w:val="both"/>
              <w:rPr>
                <w:rFonts w:ascii="Arial" w:hAnsi="Arial" w:cs="Arial"/>
                <w:b/>
                <w:lang w:val="es-MX"/>
              </w:rPr>
            </w:pPr>
            <w:r w:rsidRPr="003E43BE">
              <w:rPr>
                <w:rFonts w:ascii="Arial" w:hAnsi="Arial" w:cs="Arial"/>
                <w:b/>
                <w:lang w:val="es-MX"/>
              </w:rPr>
              <w:t xml:space="preserve">    </w:t>
            </w:r>
            <w:r w:rsidRPr="003E43BE">
              <w:rPr>
                <w:rFonts w:ascii="Arial" w:hAnsi="Arial" w:cs="Arial"/>
                <w:b/>
                <w:sz w:val="22"/>
                <w:szCs w:val="22"/>
                <w:lang w:val="es-MX"/>
              </w:rPr>
              <w:t>GESTIÓN POR COMPETENCIAS</w:t>
            </w:r>
          </w:p>
          <w:p w:rsidR="00C0210E" w:rsidRPr="003E43BE" w:rsidRDefault="00C0210E" w:rsidP="00C0210E">
            <w:pPr>
              <w:jc w:val="both"/>
              <w:rPr>
                <w:rFonts w:ascii="Arial" w:hAnsi="Arial" w:cs="Arial"/>
                <w:lang w:val="es-MX"/>
              </w:rPr>
            </w:pPr>
          </w:p>
          <w:p w:rsidR="00C0210E" w:rsidRPr="003E43BE" w:rsidRDefault="00C0210E" w:rsidP="00C0210E">
            <w:pPr>
              <w:jc w:val="both"/>
              <w:rPr>
                <w:rFonts w:ascii="Arial" w:hAnsi="Arial" w:cs="Arial"/>
                <w:lang w:val="es-MX"/>
              </w:rPr>
            </w:pPr>
            <w:r w:rsidRPr="003E43BE">
              <w:rPr>
                <w:rFonts w:ascii="Arial" w:hAnsi="Arial" w:cs="Arial"/>
                <w:sz w:val="22"/>
                <w:szCs w:val="22"/>
                <w:lang w:val="es-MX"/>
              </w:rPr>
              <w:t>9.1  Conceptos y clasificación</w:t>
            </w:r>
          </w:p>
          <w:p w:rsidR="00C0210E" w:rsidRPr="003E43BE" w:rsidRDefault="00C0210E" w:rsidP="00C0210E">
            <w:pPr>
              <w:jc w:val="both"/>
              <w:rPr>
                <w:rFonts w:ascii="Arial" w:hAnsi="Arial" w:cs="Arial"/>
                <w:lang w:val="es-MX"/>
              </w:rPr>
            </w:pPr>
            <w:r w:rsidRPr="003E43BE">
              <w:rPr>
                <w:rFonts w:ascii="Arial" w:hAnsi="Arial" w:cs="Arial"/>
                <w:sz w:val="22"/>
                <w:szCs w:val="22"/>
                <w:lang w:val="es-MX"/>
              </w:rPr>
              <w:t>9.2  Las competencias en los procesos de RRHH</w:t>
            </w:r>
          </w:p>
          <w:p w:rsidR="00C0210E" w:rsidRPr="003E43BE" w:rsidRDefault="00C0210E" w:rsidP="00C0210E">
            <w:pPr>
              <w:jc w:val="both"/>
              <w:rPr>
                <w:rFonts w:ascii="Arial" w:hAnsi="Arial" w:cs="Arial"/>
                <w:lang w:val="es-MX"/>
              </w:rPr>
            </w:pPr>
            <w:r w:rsidRPr="003E43BE">
              <w:rPr>
                <w:rFonts w:ascii="Arial" w:hAnsi="Arial" w:cs="Arial"/>
                <w:sz w:val="22"/>
                <w:szCs w:val="22"/>
                <w:lang w:val="es-MX"/>
              </w:rPr>
              <w:t>9.3  Las competencias en Colombia</w:t>
            </w:r>
          </w:p>
          <w:p w:rsidR="00C0210E" w:rsidRPr="003E43BE" w:rsidRDefault="00C0210E" w:rsidP="00C0210E">
            <w:pPr>
              <w:ind w:left="360"/>
              <w:jc w:val="both"/>
              <w:rPr>
                <w:rFonts w:ascii="Arial" w:hAnsi="Arial" w:cs="Arial"/>
                <w:lang w:val="es-MX"/>
              </w:rPr>
            </w:pPr>
          </w:p>
          <w:p w:rsidR="00C0210E" w:rsidRPr="003E43BE" w:rsidRDefault="00C0210E" w:rsidP="00C0210E">
            <w:pPr>
              <w:rPr>
                <w:rFonts w:ascii="Arial" w:hAnsi="Arial" w:cs="Arial"/>
                <w:b/>
                <w:lang w:val="es-MX"/>
              </w:rPr>
            </w:pPr>
            <w:r w:rsidRPr="003E43BE">
              <w:rPr>
                <w:rFonts w:ascii="Arial" w:hAnsi="Arial" w:cs="Arial"/>
                <w:b/>
                <w:sz w:val="22"/>
                <w:szCs w:val="22"/>
                <w:lang w:val="es-MX"/>
              </w:rPr>
              <w:t>Módulo 10</w:t>
            </w:r>
          </w:p>
          <w:p w:rsidR="00C0210E" w:rsidRPr="003E43BE" w:rsidRDefault="00C0210E" w:rsidP="00C0210E">
            <w:pPr>
              <w:rPr>
                <w:rFonts w:ascii="Arial" w:hAnsi="Arial" w:cs="Arial"/>
                <w:lang w:val="es-MX"/>
              </w:rPr>
            </w:pPr>
          </w:p>
          <w:p w:rsidR="00C0210E" w:rsidRPr="003E43BE" w:rsidRDefault="00C0210E" w:rsidP="00C0210E">
            <w:pPr>
              <w:rPr>
                <w:rFonts w:ascii="Arial" w:hAnsi="Arial" w:cs="Arial"/>
                <w:lang w:val="es-MX"/>
              </w:rPr>
            </w:pPr>
            <w:r w:rsidRPr="003E43BE">
              <w:rPr>
                <w:rFonts w:ascii="Arial" w:hAnsi="Arial" w:cs="Arial"/>
                <w:sz w:val="22"/>
                <w:szCs w:val="22"/>
                <w:lang w:val="es-MX"/>
              </w:rPr>
              <w:t xml:space="preserve">   </w:t>
            </w:r>
            <w:r w:rsidRPr="003E43BE">
              <w:rPr>
                <w:rFonts w:ascii="Arial" w:hAnsi="Arial" w:cs="Arial"/>
                <w:b/>
                <w:sz w:val="22"/>
                <w:szCs w:val="22"/>
                <w:lang w:val="es-MX"/>
              </w:rPr>
              <w:t>VALORES Y RESPONSABILIDAD SOCIAL</w:t>
            </w:r>
          </w:p>
          <w:p w:rsidR="00C0210E" w:rsidRPr="003E43BE" w:rsidRDefault="00C0210E" w:rsidP="00C0210E">
            <w:pPr>
              <w:ind w:left="360"/>
              <w:rPr>
                <w:rFonts w:ascii="Arial" w:hAnsi="Arial" w:cs="Arial"/>
                <w:lang w:val="es-MX"/>
              </w:rPr>
            </w:pPr>
          </w:p>
          <w:p w:rsidR="00C0210E" w:rsidRPr="003E43BE" w:rsidRDefault="00C0210E" w:rsidP="00C0210E">
            <w:pPr>
              <w:rPr>
                <w:rFonts w:ascii="Arial" w:hAnsi="Arial" w:cs="Arial"/>
                <w:lang w:val="es-MX"/>
              </w:rPr>
            </w:pPr>
            <w:r w:rsidRPr="003E43BE">
              <w:rPr>
                <w:rFonts w:ascii="Arial" w:hAnsi="Arial" w:cs="Arial"/>
                <w:sz w:val="22"/>
                <w:szCs w:val="22"/>
                <w:lang w:val="es-MX"/>
              </w:rPr>
              <w:t>10.1  Ética empresarial</w:t>
            </w:r>
          </w:p>
          <w:p w:rsidR="00C0210E" w:rsidRPr="003E43BE" w:rsidRDefault="00C0210E" w:rsidP="00C0210E">
            <w:pPr>
              <w:rPr>
                <w:rFonts w:ascii="Arial" w:hAnsi="Arial" w:cs="Arial"/>
                <w:lang w:val="es-MX"/>
              </w:rPr>
            </w:pPr>
            <w:r w:rsidRPr="003E43BE">
              <w:rPr>
                <w:rFonts w:ascii="Arial" w:hAnsi="Arial" w:cs="Arial"/>
                <w:sz w:val="22"/>
                <w:szCs w:val="22"/>
                <w:lang w:val="es-MX"/>
              </w:rPr>
              <w:t>10.2 Inclusión, diversidad y pluralidad. Análisis de casos.</w:t>
            </w:r>
          </w:p>
          <w:p w:rsidR="00C0210E" w:rsidRPr="003E43BE" w:rsidRDefault="00C0210E" w:rsidP="00C0210E">
            <w:pPr>
              <w:rPr>
                <w:rFonts w:ascii="Arial" w:hAnsi="Arial" w:cs="Arial"/>
                <w:lang w:val="es-MX"/>
              </w:rPr>
            </w:pPr>
            <w:r w:rsidRPr="003E43BE">
              <w:rPr>
                <w:rFonts w:ascii="Arial" w:hAnsi="Arial" w:cs="Arial"/>
                <w:sz w:val="22"/>
                <w:szCs w:val="22"/>
                <w:lang w:val="es-MX"/>
              </w:rPr>
              <w:t>10.3  La organización y su aporte social a la comunidad del micro-contexto</w:t>
            </w:r>
          </w:p>
          <w:p w:rsidR="00C0210E" w:rsidRPr="003E43BE" w:rsidRDefault="00C0210E" w:rsidP="00C0210E">
            <w:pPr>
              <w:rPr>
                <w:rFonts w:ascii="Arial" w:hAnsi="Arial" w:cs="Arial"/>
                <w:lang w:val="es-MX"/>
              </w:rPr>
            </w:pPr>
            <w:r w:rsidRPr="003E43BE">
              <w:rPr>
                <w:rFonts w:ascii="Arial" w:hAnsi="Arial" w:cs="Arial"/>
                <w:sz w:val="22"/>
                <w:szCs w:val="22"/>
                <w:lang w:val="es-MX"/>
              </w:rPr>
              <w:t>10.4  Factores económicos, sociales y ambientales</w:t>
            </w:r>
          </w:p>
          <w:p w:rsidR="00C0210E" w:rsidRPr="003E43BE" w:rsidRDefault="00C0210E" w:rsidP="00C0210E">
            <w:pPr>
              <w:rPr>
                <w:rFonts w:ascii="Arial" w:hAnsi="Arial" w:cs="Arial"/>
                <w:lang w:val="es-MX"/>
              </w:rPr>
            </w:pPr>
            <w:r w:rsidRPr="003E43BE">
              <w:rPr>
                <w:rFonts w:ascii="Arial" w:hAnsi="Arial" w:cs="Arial"/>
                <w:sz w:val="22"/>
                <w:szCs w:val="22"/>
                <w:lang w:val="es-MX"/>
              </w:rPr>
              <w:t xml:space="preserve">10.5  </w:t>
            </w:r>
            <w:proofErr w:type="spellStart"/>
            <w:r w:rsidRPr="003E43BE">
              <w:rPr>
                <w:rFonts w:ascii="Arial" w:hAnsi="Arial" w:cs="Arial"/>
                <w:sz w:val="22"/>
                <w:szCs w:val="22"/>
                <w:lang w:val="es-MX"/>
              </w:rPr>
              <w:t>Stakeholders</w:t>
            </w:r>
            <w:proofErr w:type="spellEnd"/>
            <w:r w:rsidRPr="003E43BE">
              <w:rPr>
                <w:rFonts w:ascii="Arial" w:hAnsi="Arial" w:cs="Arial"/>
                <w:sz w:val="22"/>
                <w:szCs w:val="22"/>
                <w:lang w:val="es-MX"/>
              </w:rPr>
              <w:t>: Accionistas, proveedores, consumidores, empleados,   comunidad</w:t>
            </w:r>
          </w:p>
          <w:p w:rsidR="00C0210E" w:rsidRPr="003E43BE" w:rsidRDefault="00C0210E" w:rsidP="00C0210E">
            <w:pPr>
              <w:rPr>
                <w:rFonts w:ascii="Arial" w:hAnsi="Arial" w:cs="Arial"/>
                <w:lang w:val="es-MX"/>
              </w:rPr>
            </w:pPr>
            <w:r w:rsidRPr="003E43BE">
              <w:rPr>
                <w:rFonts w:ascii="Arial" w:hAnsi="Arial" w:cs="Arial"/>
                <w:sz w:val="22"/>
                <w:szCs w:val="22"/>
                <w:lang w:val="es-MX"/>
              </w:rPr>
              <w:t xml:space="preserve">            vecina, sociedad, gobierno, competencia</w:t>
            </w:r>
          </w:p>
          <w:p w:rsidR="00C0210E" w:rsidRPr="003E43BE" w:rsidRDefault="00C0210E" w:rsidP="00C0210E">
            <w:pPr>
              <w:rPr>
                <w:rFonts w:ascii="Arial" w:hAnsi="Arial" w:cs="Arial"/>
                <w:lang w:val="es-MX"/>
              </w:rPr>
            </w:pPr>
            <w:r w:rsidRPr="003E43BE">
              <w:rPr>
                <w:rFonts w:ascii="Arial" w:hAnsi="Arial" w:cs="Arial"/>
                <w:sz w:val="22"/>
                <w:szCs w:val="22"/>
                <w:lang w:val="es-MX"/>
              </w:rPr>
              <w:t>10.6 Modelos nacionales e internacionales de RSE.</w:t>
            </w:r>
          </w:p>
          <w:p w:rsidR="00C0210E" w:rsidRPr="003E43BE" w:rsidRDefault="00C0210E" w:rsidP="00C0210E">
            <w:pPr>
              <w:jc w:val="center"/>
              <w:rPr>
                <w:rFonts w:ascii="Arial" w:hAnsi="Arial" w:cs="Arial"/>
                <w:b/>
                <w:lang w:val="es-MX"/>
              </w:rPr>
            </w:pPr>
          </w:p>
          <w:p w:rsidR="005307D9" w:rsidRDefault="007F422F" w:rsidP="001B7672">
            <w:pPr>
              <w:jc w:val="both"/>
              <w:rPr>
                <w:rFonts w:ascii="Arial" w:hAnsi="Arial" w:cs="Arial"/>
                <w:color w:val="0F243E" w:themeColor="text2" w:themeShade="80"/>
              </w:rPr>
            </w:pPr>
            <w:r>
              <w:rPr>
                <w:rFonts w:ascii="Arial" w:hAnsi="Arial" w:cs="Arial"/>
                <w:color w:val="C00000"/>
                <w:sz w:val="20"/>
              </w:rPr>
              <w:t xml:space="preserve">. </w:t>
            </w:r>
            <w:r w:rsidRPr="007F422F">
              <w:rPr>
                <w:rFonts w:ascii="Arial" w:hAnsi="Arial" w:cs="Arial"/>
                <w:color w:val="C00000"/>
                <w:sz w:val="20"/>
              </w:rPr>
              <w:t xml:space="preserve">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5307D9" w:rsidRDefault="005307D9" w:rsidP="00D774F2">
            <w:pPr>
              <w:rPr>
                <w:rFonts w:ascii="Arial" w:hAnsi="Arial" w:cs="Arial"/>
                <w:color w:val="C00000"/>
                <w:sz w:val="20"/>
              </w:rPr>
            </w:pPr>
          </w:p>
          <w:p w:rsidR="00C0210E" w:rsidRDefault="00C0210E" w:rsidP="00D774F2">
            <w:pPr>
              <w:rPr>
                <w:rFonts w:ascii="Arial" w:hAnsi="Arial" w:cs="Arial"/>
                <w:sz w:val="20"/>
              </w:rPr>
            </w:pPr>
            <w:r>
              <w:rPr>
                <w:rFonts w:ascii="Arial" w:hAnsi="Arial" w:cs="Arial"/>
                <w:b/>
                <w:sz w:val="20"/>
              </w:rPr>
              <w:t xml:space="preserve">Comportamiento Organizacional: </w:t>
            </w:r>
            <w:r>
              <w:rPr>
                <w:rFonts w:ascii="Arial" w:hAnsi="Arial" w:cs="Arial"/>
                <w:sz w:val="20"/>
              </w:rPr>
              <w:t>Disciplina que estudia la conducta humana en las organizaciones.</w:t>
            </w:r>
          </w:p>
          <w:p w:rsidR="00C0210E" w:rsidRDefault="00C0210E" w:rsidP="00D774F2">
            <w:pPr>
              <w:rPr>
                <w:rFonts w:ascii="Arial" w:hAnsi="Arial" w:cs="Arial"/>
                <w:sz w:val="20"/>
              </w:rPr>
            </w:pPr>
          </w:p>
          <w:p w:rsidR="00C0210E" w:rsidRDefault="00C0210E" w:rsidP="00D774F2">
            <w:pPr>
              <w:rPr>
                <w:rFonts w:ascii="Arial" w:hAnsi="Arial" w:cs="Arial"/>
                <w:sz w:val="20"/>
              </w:rPr>
            </w:pPr>
            <w:r>
              <w:rPr>
                <w:rFonts w:ascii="Arial" w:hAnsi="Arial" w:cs="Arial"/>
                <w:b/>
                <w:sz w:val="20"/>
              </w:rPr>
              <w:t xml:space="preserve">Personalidad: </w:t>
            </w:r>
            <w:r>
              <w:rPr>
                <w:rFonts w:ascii="Arial" w:hAnsi="Arial" w:cs="Arial"/>
                <w:sz w:val="20"/>
              </w:rPr>
              <w:t>Suma de todas las formas en que una persona reacciona e interactúa con los demás.</w:t>
            </w:r>
          </w:p>
          <w:p w:rsidR="00C0210E" w:rsidRDefault="00C0210E" w:rsidP="00D774F2">
            <w:pPr>
              <w:rPr>
                <w:rFonts w:ascii="Arial" w:hAnsi="Arial" w:cs="Arial"/>
                <w:sz w:val="20"/>
              </w:rPr>
            </w:pPr>
          </w:p>
          <w:p w:rsidR="00C0210E" w:rsidRPr="00B9722E" w:rsidRDefault="00B9722E" w:rsidP="00D774F2">
            <w:pPr>
              <w:rPr>
                <w:rFonts w:ascii="Arial" w:hAnsi="Arial" w:cs="Arial"/>
                <w:sz w:val="20"/>
              </w:rPr>
            </w:pPr>
            <w:r>
              <w:rPr>
                <w:rFonts w:ascii="Arial" w:hAnsi="Arial" w:cs="Arial"/>
                <w:b/>
                <w:sz w:val="20"/>
              </w:rPr>
              <w:t xml:space="preserve">Gerente: </w:t>
            </w:r>
            <w:r>
              <w:rPr>
                <w:rFonts w:ascii="Arial" w:hAnsi="Arial" w:cs="Arial"/>
                <w:sz w:val="20"/>
              </w:rPr>
              <w:t>Habilitador y facilitador del desempeño del empleado.</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bl>
    <w:tbl>
      <w:tblPr>
        <w:tblW w:w="9372" w:type="dxa"/>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2"/>
      </w:tblGrid>
      <w:tr w:rsidR="00B9722E" w:rsidRPr="002B010B" w:rsidTr="00B9722E">
        <w:tc>
          <w:tcPr>
            <w:tcW w:w="9372" w:type="dxa"/>
          </w:tcPr>
          <w:p w:rsidR="00B9722E" w:rsidRPr="002B010B" w:rsidRDefault="00B9722E" w:rsidP="00D510E7">
            <w:pPr>
              <w:rPr>
                <w:rFonts w:ascii="Arial" w:hAnsi="Arial" w:cs="Arial"/>
                <w:b/>
              </w:rPr>
            </w:pPr>
            <w:r w:rsidRPr="002B010B">
              <w:rPr>
                <w:rFonts w:ascii="Arial" w:hAnsi="Arial" w:cs="Arial"/>
                <w:b/>
                <w:sz w:val="22"/>
                <w:szCs w:val="22"/>
              </w:rPr>
              <w:t>METODOLOGÍA.</w:t>
            </w:r>
          </w:p>
          <w:p w:rsidR="00B9722E" w:rsidRPr="000E1ADC" w:rsidRDefault="00B9722E" w:rsidP="00D510E7">
            <w:pPr>
              <w:jc w:val="both"/>
              <w:rPr>
                <w:rFonts w:ascii="Arial" w:hAnsi="Arial" w:cs="Arial"/>
                <w:lang w:val="es-MX"/>
              </w:rPr>
            </w:pPr>
            <w:r w:rsidRPr="000E1ADC">
              <w:rPr>
                <w:rFonts w:ascii="Arial" w:hAnsi="Arial" w:cs="Arial"/>
                <w:sz w:val="22"/>
                <w:szCs w:val="22"/>
                <w:lang w:val="es-MX"/>
              </w:rPr>
              <w:t>EN EL TRABAJO PRESENCIAL, sesiones de conferencia del Docente, trabajo de subgrupos, exposiciones de alumnos, talleres, análisis de casos, estudio de documentos.</w:t>
            </w:r>
          </w:p>
          <w:p w:rsidR="00B9722E" w:rsidRPr="000E1ADC" w:rsidRDefault="00B9722E" w:rsidP="00D510E7">
            <w:pPr>
              <w:jc w:val="both"/>
              <w:rPr>
                <w:rFonts w:ascii="Arial" w:hAnsi="Arial" w:cs="Arial"/>
                <w:lang w:val="es-MX"/>
              </w:rPr>
            </w:pPr>
          </w:p>
          <w:p w:rsidR="00B9722E" w:rsidRPr="000E1ADC" w:rsidRDefault="00B9722E" w:rsidP="00D510E7">
            <w:pPr>
              <w:jc w:val="both"/>
              <w:rPr>
                <w:rFonts w:ascii="Arial" w:hAnsi="Arial" w:cs="Arial"/>
                <w:lang w:val="es-MX"/>
              </w:rPr>
            </w:pPr>
            <w:r w:rsidRPr="000E1ADC">
              <w:rPr>
                <w:rFonts w:ascii="Arial" w:hAnsi="Arial" w:cs="Arial"/>
                <w:sz w:val="22"/>
                <w:szCs w:val="22"/>
                <w:lang w:val="es-MX"/>
              </w:rPr>
              <w:t>EN EL TRABAJO INDEPENDIENTE, el estudiante debe leer  algunos documentos y capítulos de diferentes textos. Igualmente realizará los trabajos e investigaciones que oportunamente se indicarán. Debe evidenciar dos horas de trabajo independiente por cada hora de sesión presencial.</w:t>
            </w:r>
          </w:p>
          <w:p w:rsidR="00B9722E" w:rsidRPr="002B010B" w:rsidRDefault="00B9722E" w:rsidP="00D510E7">
            <w:pPr>
              <w:ind w:left="720"/>
              <w:rPr>
                <w:rFonts w:ascii="Arial" w:hAnsi="Arial" w:cs="Arial"/>
              </w:rPr>
            </w:pPr>
          </w:p>
        </w:tc>
      </w:tr>
    </w:tbl>
    <w:tbl>
      <w:tblPr>
        <w:tblStyle w:val="Tablaconcuadrcula"/>
        <w:tblW w:w="0" w:type="auto"/>
        <w:tblLook w:val="04A0" w:firstRow="1" w:lastRow="0" w:firstColumn="1" w:lastColumn="0" w:noHBand="0" w:noVBand="1"/>
      </w:tblPr>
      <w:tblGrid>
        <w:gridCol w:w="9054"/>
      </w:tblGrid>
      <w:tr w:rsidR="009D3B04" w:rsidTr="007F422F">
        <w:tc>
          <w:tcPr>
            <w:tcW w:w="9054"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lastRenderedPageBreak/>
              <w:t>EVALUACIÓN:</w:t>
            </w:r>
          </w:p>
        </w:tc>
      </w:tr>
      <w:tr w:rsidR="007F422F" w:rsidTr="007F422F">
        <w:tc>
          <w:tcPr>
            <w:tcW w:w="9054" w:type="dxa"/>
          </w:tcPr>
          <w:p w:rsidR="00B9722E" w:rsidRDefault="00B9722E" w:rsidP="00B9722E">
            <w:pPr>
              <w:jc w:val="both"/>
              <w:rPr>
                <w:rFonts w:ascii="Arial" w:hAnsi="Arial" w:cs="Arial"/>
                <w:sz w:val="22"/>
                <w:szCs w:val="22"/>
                <w:lang w:val="pt-BR"/>
              </w:rPr>
            </w:pPr>
          </w:p>
          <w:p w:rsidR="00B9722E" w:rsidRPr="000E1ADC" w:rsidRDefault="00B9722E" w:rsidP="00B9722E">
            <w:pPr>
              <w:jc w:val="both"/>
              <w:rPr>
                <w:rFonts w:ascii="Arial" w:hAnsi="Arial" w:cs="Arial"/>
                <w:lang w:val="pt-BR"/>
              </w:rPr>
            </w:pPr>
            <w:r w:rsidRPr="000E1ADC">
              <w:rPr>
                <w:rFonts w:ascii="Arial" w:hAnsi="Arial" w:cs="Arial"/>
                <w:sz w:val="22"/>
                <w:szCs w:val="22"/>
                <w:lang w:val="pt-BR"/>
              </w:rPr>
              <w:t xml:space="preserve">PRIMER CORTE 35% - SEGUNDO CORTE 35% - TERCER CORTE 30%  </w:t>
            </w:r>
          </w:p>
          <w:p w:rsidR="00B9722E" w:rsidRPr="000E1ADC" w:rsidRDefault="00B9722E" w:rsidP="00B9722E">
            <w:pPr>
              <w:jc w:val="both"/>
              <w:rPr>
                <w:rFonts w:ascii="Arial" w:hAnsi="Arial" w:cs="Arial"/>
                <w:lang w:val="pt-BR"/>
              </w:rPr>
            </w:pPr>
          </w:p>
          <w:p w:rsidR="007F422F" w:rsidRPr="009E48C7" w:rsidRDefault="007F422F" w:rsidP="00B9722E">
            <w:pPr>
              <w:pStyle w:val="Prrafodelista"/>
              <w:spacing w:after="0" w:line="240" w:lineRule="auto"/>
              <w:jc w:val="both"/>
              <w:rPr>
                <w:rFonts w:ascii="Arial" w:hAnsi="Arial" w:cs="Arial"/>
                <w:color w:val="C00000"/>
                <w:sz w:val="20"/>
                <w:szCs w:val="20"/>
              </w:rPr>
            </w:pPr>
            <w:bookmarkStart w:id="0" w:name="_GoBack"/>
            <w:bookmarkEnd w:id="0"/>
          </w:p>
          <w:p w:rsidR="007F422F" w:rsidRPr="009E48C7" w:rsidRDefault="007F422F" w:rsidP="002413AC">
            <w:pPr>
              <w:pStyle w:val="Prrafodelista"/>
              <w:ind w:left="0"/>
              <w:jc w:val="both"/>
              <w:rPr>
                <w:rFonts w:ascii="Arial" w:hAnsi="Arial" w:cs="Arial"/>
                <w:color w:val="C00000"/>
                <w:sz w:val="20"/>
                <w:szCs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9D3B04"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B9722E" w:rsidRPr="000E1ADC" w:rsidRDefault="00B9722E" w:rsidP="00B9722E">
            <w:pPr>
              <w:numPr>
                <w:ilvl w:val="0"/>
                <w:numId w:val="13"/>
              </w:numPr>
              <w:jc w:val="both"/>
              <w:rPr>
                <w:rFonts w:ascii="Arial" w:hAnsi="Arial" w:cs="Arial"/>
                <w:lang w:val="es-MX"/>
              </w:rPr>
            </w:pPr>
            <w:proofErr w:type="spellStart"/>
            <w:r w:rsidRPr="000E1ADC">
              <w:rPr>
                <w:rFonts w:ascii="Arial" w:hAnsi="Arial" w:cs="Arial"/>
                <w:sz w:val="22"/>
                <w:szCs w:val="22"/>
                <w:lang w:val="es-MX"/>
              </w:rPr>
              <w:t>Schermerhorn</w:t>
            </w:r>
            <w:proofErr w:type="spellEnd"/>
            <w:r w:rsidRPr="000E1ADC">
              <w:rPr>
                <w:rFonts w:ascii="Arial" w:hAnsi="Arial" w:cs="Arial"/>
                <w:sz w:val="22"/>
                <w:szCs w:val="22"/>
                <w:lang w:val="es-MX"/>
              </w:rPr>
              <w:t xml:space="preserve"> John. Comportamiento organizacional. 658.3 S13C.</w:t>
            </w:r>
          </w:p>
          <w:p w:rsidR="00B9722E" w:rsidRPr="000E1ADC" w:rsidRDefault="00B9722E" w:rsidP="00B9722E">
            <w:pPr>
              <w:numPr>
                <w:ilvl w:val="0"/>
                <w:numId w:val="13"/>
              </w:numPr>
              <w:jc w:val="both"/>
              <w:rPr>
                <w:rFonts w:ascii="Arial" w:hAnsi="Arial" w:cs="Arial"/>
                <w:lang w:val="es-MX"/>
              </w:rPr>
            </w:pPr>
            <w:r w:rsidRPr="000E1ADC">
              <w:rPr>
                <w:rFonts w:ascii="Arial" w:hAnsi="Arial" w:cs="Arial"/>
                <w:sz w:val="22"/>
                <w:szCs w:val="22"/>
                <w:lang w:val="es-MX"/>
              </w:rPr>
              <w:t>Chiavenato Adalberto. Administración de Recursos humanos. 658.3 C33ADI 5A.ED.</w:t>
            </w:r>
          </w:p>
          <w:p w:rsidR="00B9722E" w:rsidRPr="000E1ADC" w:rsidRDefault="00B9722E" w:rsidP="00B9722E">
            <w:pPr>
              <w:numPr>
                <w:ilvl w:val="0"/>
                <w:numId w:val="13"/>
              </w:numPr>
              <w:jc w:val="both"/>
              <w:rPr>
                <w:rFonts w:ascii="Arial" w:hAnsi="Arial" w:cs="Arial"/>
                <w:lang w:val="es-MX"/>
              </w:rPr>
            </w:pPr>
            <w:r w:rsidRPr="000E1ADC">
              <w:rPr>
                <w:rFonts w:ascii="Arial" w:hAnsi="Arial" w:cs="Arial"/>
                <w:sz w:val="22"/>
                <w:szCs w:val="22"/>
                <w:lang w:val="es-MX"/>
              </w:rPr>
              <w:t>Davis Keith. Comportamiento Humano en el Trabajo. 302.35 D18COM 11ª. Edición</w:t>
            </w:r>
          </w:p>
          <w:p w:rsidR="00B9722E" w:rsidRPr="000E1ADC" w:rsidRDefault="00B9722E" w:rsidP="00B9722E">
            <w:pPr>
              <w:numPr>
                <w:ilvl w:val="0"/>
                <w:numId w:val="13"/>
              </w:numPr>
              <w:jc w:val="both"/>
              <w:rPr>
                <w:rFonts w:ascii="Arial" w:hAnsi="Arial" w:cs="Arial"/>
                <w:lang w:val="es-MX"/>
              </w:rPr>
            </w:pPr>
            <w:r w:rsidRPr="000E1ADC">
              <w:rPr>
                <w:rFonts w:ascii="Arial" w:hAnsi="Arial" w:cs="Arial"/>
                <w:lang w:val="es-MX"/>
              </w:rPr>
              <w:t>Friedman, Brian. Atraer, gestionar y retener el capital humano: cumplir lo prometido. 658.3 F63a</w:t>
            </w:r>
          </w:p>
          <w:p w:rsidR="00B9722E" w:rsidRPr="000E1ADC" w:rsidRDefault="00B9722E" w:rsidP="00B9722E">
            <w:pPr>
              <w:numPr>
                <w:ilvl w:val="0"/>
                <w:numId w:val="13"/>
              </w:numPr>
              <w:jc w:val="both"/>
              <w:rPr>
                <w:rFonts w:ascii="Arial" w:hAnsi="Arial" w:cs="Arial"/>
                <w:lang w:val="es-MX"/>
              </w:rPr>
            </w:pPr>
            <w:r w:rsidRPr="000E1ADC">
              <w:rPr>
                <w:rFonts w:ascii="Arial" w:hAnsi="Arial" w:cs="Arial"/>
                <w:lang w:val="es-MX"/>
              </w:rPr>
              <w:t>González Gatica, Rodolfo. Creando valor con la gente: un modelo para generar ventaja…</w:t>
            </w:r>
            <w:r w:rsidRPr="000E1ADC">
              <w:t xml:space="preserve"> </w:t>
            </w:r>
            <w:r w:rsidRPr="000E1ADC">
              <w:rPr>
                <w:rFonts w:ascii="Arial" w:hAnsi="Arial" w:cs="Arial"/>
                <w:lang w:val="es-MX"/>
              </w:rPr>
              <w:t>658.3 G55</w:t>
            </w:r>
          </w:p>
          <w:p w:rsidR="00B9722E" w:rsidRPr="000E1ADC" w:rsidRDefault="00B9722E" w:rsidP="00B9722E">
            <w:pPr>
              <w:numPr>
                <w:ilvl w:val="0"/>
                <w:numId w:val="13"/>
              </w:numPr>
              <w:jc w:val="both"/>
              <w:rPr>
                <w:rFonts w:ascii="Arial" w:hAnsi="Arial" w:cs="Arial"/>
                <w:lang w:val="es-MX"/>
              </w:rPr>
            </w:pPr>
            <w:proofErr w:type="spellStart"/>
            <w:r w:rsidRPr="000E1ADC">
              <w:rPr>
                <w:rFonts w:ascii="Arial" w:hAnsi="Arial" w:cs="Arial"/>
                <w:lang w:val="es-MX"/>
              </w:rPr>
              <w:t>McGregor</w:t>
            </w:r>
            <w:proofErr w:type="spellEnd"/>
            <w:r w:rsidRPr="000E1ADC">
              <w:rPr>
                <w:rFonts w:ascii="Arial" w:hAnsi="Arial" w:cs="Arial"/>
                <w:lang w:val="es-MX"/>
              </w:rPr>
              <w:t>, Douglas. El lado humano de las empresas: aplique la teoría "Y</w:t>
            </w:r>
            <w:proofErr w:type="gramStart"/>
            <w:r w:rsidRPr="000E1ADC">
              <w:rPr>
                <w:rFonts w:ascii="Arial" w:hAnsi="Arial" w:cs="Arial"/>
                <w:lang w:val="es-MX"/>
              </w:rPr>
              <w:t>" .</w:t>
            </w:r>
            <w:proofErr w:type="gramEnd"/>
            <w:r w:rsidRPr="000E1ADC">
              <w:rPr>
                <w:rFonts w:ascii="Arial" w:hAnsi="Arial" w:cs="Arial"/>
                <w:lang w:val="es-MX"/>
              </w:rPr>
              <w:t xml:space="preserve"> 658.3 M13L</w:t>
            </w:r>
          </w:p>
          <w:p w:rsidR="00B9722E" w:rsidRPr="000E1ADC" w:rsidRDefault="00B9722E" w:rsidP="00B9722E">
            <w:pPr>
              <w:numPr>
                <w:ilvl w:val="0"/>
                <w:numId w:val="13"/>
              </w:numPr>
              <w:jc w:val="both"/>
              <w:rPr>
                <w:rFonts w:ascii="Arial" w:hAnsi="Arial" w:cs="Arial"/>
                <w:lang w:val="es-MX"/>
              </w:rPr>
            </w:pPr>
            <w:proofErr w:type="spellStart"/>
            <w:r w:rsidRPr="000E1ADC">
              <w:rPr>
                <w:rFonts w:ascii="Arial" w:hAnsi="Arial" w:cs="Arial"/>
                <w:lang w:val="es-MX"/>
              </w:rPr>
              <w:t>Robbins</w:t>
            </w:r>
            <w:proofErr w:type="spellEnd"/>
            <w:r w:rsidRPr="000E1ADC">
              <w:rPr>
                <w:rFonts w:ascii="Arial" w:hAnsi="Arial" w:cs="Arial"/>
                <w:lang w:val="es-MX"/>
              </w:rPr>
              <w:t>, Stephen P</w:t>
            </w:r>
            <w:proofErr w:type="gramStart"/>
            <w:r w:rsidRPr="000E1ADC">
              <w:rPr>
                <w:rFonts w:ascii="Arial" w:hAnsi="Arial" w:cs="Arial"/>
                <w:lang w:val="es-MX"/>
              </w:rPr>
              <w:t>..</w:t>
            </w:r>
            <w:proofErr w:type="gramEnd"/>
            <w:r w:rsidRPr="000E1ADC">
              <w:rPr>
                <w:rFonts w:ascii="Arial" w:hAnsi="Arial" w:cs="Arial"/>
                <w:lang w:val="es-MX"/>
              </w:rPr>
              <w:t xml:space="preserve"> Introducción al comportamiento organizativo. 658.3 R51 10a ed.</w:t>
            </w:r>
          </w:p>
          <w:p w:rsidR="00B9722E" w:rsidRPr="000E1ADC" w:rsidRDefault="00B9722E" w:rsidP="00B9722E">
            <w:pPr>
              <w:numPr>
                <w:ilvl w:val="0"/>
                <w:numId w:val="13"/>
              </w:numPr>
              <w:jc w:val="both"/>
              <w:rPr>
                <w:rFonts w:ascii="Arial" w:hAnsi="Arial" w:cs="Arial"/>
                <w:lang w:val="es-MX"/>
              </w:rPr>
            </w:pPr>
            <w:r w:rsidRPr="000E1ADC">
              <w:rPr>
                <w:rFonts w:ascii="Arial" w:hAnsi="Arial" w:cs="Arial"/>
                <w:sz w:val="22"/>
                <w:szCs w:val="22"/>
                <w:lang w:val="es-MX"/>
              </w:rPr>
              <w:t>Sánchez Barriga Francisco. Técnicas de Administración de Recursos Humanos.  658.3S15T3a. ed.</w:t>
            </w:r>
          </w:p>
          <w:p w:rsidR="00B9722E" w:rsidRPr="000E1ADC" w:rsidRDefault="00B9722E" w:rsidP="00B9722E">
            <w:pPr>
              <w:numPr>
                <w:ilvl w:val="0"/>
                <w:numId w:val="13"/>
              </w:numPr>
              <w:jc w:val="both"/>
              <w:rPr>
                <w:rFonts w:ascii="Arial" w:hAnsi="Arial" w:cs="Arial"/>
                <w:lang w:val="es-MX"/>
              </w:rPr>
            </w:pPr>
            <w:r w:rsidRPr="000E1ADC">
              <w:rPr>
                <w:rFonts w:ascii="Arial" w:hAnsi="Arial" w:cs="Arial"/>
                <w:sz w:val="22"/>
                <w:szCs w:val="22"/>
                <w:lang w:val="es-MX"/>
              </w:rPr>
              <w:t xml:space="preserve">Galeano Pedraza Luís Jairo. </w:t>
            </w:r>
            <w:smartTag w:uri="urn:schemas-microsoft-com:office:smarttags" w:element="PersonName">
              <w:smartTagPr>
                <w:attr w:name="ProductID" w:val="La Administraci￳n"/>
              </w:smartTagPr>
              <w:r w:rsidRPr="000E1ADC">
                <w:rPr>
                  <w:rFonts w:ascii="Arial" w:hAnsi="Arial" w:cs="Arial"/>
                  <w:sz w:val="22"/>
                  <w:szCs w:val="22"/>
                  <w:lang w:val="es-MX"/>
                </w:rPr>
                <w:t>La Administración</w:t>
              </w:r>
            </w:smartTag>
            <w:r w:rsidRPr="000E1ADC">
              <w:rPr>
                <w:rFonts w:ascii="Arial" w:hAnsi="Arial" w:cs="Arial"/>
                <w:sz w:val="22"/>
                <w:szCs w:val="22"/>
                <w:lang w:val="es-MX"/>
              </w:rPr>
              <w:t xml:space="preserve"> del Talento humano. 658.3G 14ª.</w:t>
            </w:r>
          </w:p>
          <w:p w:rsidR="00B9722E" w:rsidRPr="000E1ADC" w:rsidRDefault="00B9722E" w:rsidP="00B9722E">
            <w:pPr>
              <w:numPr>
                <w:ilvl w:val="0"/>
                <w:numId w:val="13"/>
              </w:numPr>
              <w:jc w:val="both"/>
              <w:rPr>
                <w:rFonts w:ascii="Arial" w:hAnsi="Arial" w:cs="Arial"/>
                <w:lang w:val="es-MX"/>
              </w:rPr>
            </w:pPr>
            <w:r w:rsidRPr="000E1ADC">
              <w:rPr>
                <w:rFonts w:ascii="Arial" w:hAnsi="Arial" w:cs="Arial"/>
                <w:sz w:val="22"/>
                <w:szCs w:val="22"/>
                <w:lang w:val="es-MX"/>
              </w:rPr>
              <w:t>Werther William. Administración de Personal y Recursos Humanos. 658.3W26AD 5ª. Ed</w:t>
            </w:r>
          </w:p>
          <w:p w:rsidR="00B9722E" w:rsidRPr="000E1ADC" w:rsidRDefault="00B9722E" w:rsidP="00B9722E">
            <w:pPr>
              <w:numPr>
                <w:ilvl w:val="0"/>
                <w:numId w:val="13"/>
              </w:numPr>
              <w:jc w:val="both"/>
              <w:rPr>
                <w:rFonts w:ascii="Arial" w:hAnsi="Arial" w:cs="Arial"/>
                <w:lang w:val="es-MX"/>
              </w:rPr>
            </w:pPr>
            <w:r w:rsidRPr="000E1ADC">
              <w:rPr>
                <w:rFonts w:ascii="Arial" w:hAnsi="Arial" w:cs="Arial"/>
                <w:sz w:val="22"/>
                <w:szCs w:val="22"/>
                <w:lang w:val="es-MX"/>
              </w:rPr>
              <w:t xml:space="preserve">Ken </w:t>
            </w:r>
            <w:proofErr w:type="spellStart"/>
            <w:r w:rsidRPr="000E1ADC">
              <w:rPr>
                <w:rFonts w:ascii="Arial" w:hAnsi="Arial" w:cs="Arial"/>
                <w:sz w:val="22"/>
                <w:szCs w:val="22"/>
                <w:lang w:val="es-MX"/>
              </w:rPr>
              <w:t>Blanchard</w:t>
            </w:r>
            <w:proofErr w:type="spellEnd"/>
            <w:r w:rsidRPr="000E1ADC">
              <w:rPr>
                <w:rFonts w:ascii="Arial" w:hAnsi="Arial" w:cs="Arial"/>
                <w:sz w:val="22"/>
                <w:szCs w:val="22"/>
                <w:lang w:val="es-MX"/>
              </w:rPr>
              <w:t>. Administración por Valores. 658.4 B41adm</w:t>
            </w:r>
          </w:p>
          <w:p w:rsidR="00B9722E" w:rsidRPr="000E1ADC" w:rsidRDefault="00B9722E" w:rsidP="00B9722E">
            <w:pPr>
              <w:numPr>
                <w:ilvl w:val="0"/>
                <w:numId w:val="13"/>
              </w:numPr>
              <w:jc w:val="both"/>
              <w:rPr>
                <w:rFonts w:ascii="Arial" w:hAnsi="Arial" w:cs="Arial"/>
                <w:lang w:val="es-MX"/>
              </w:rPr>
            </w:pPr>
            <w:r w:rsidRPr="000E1ADC">
              <w:rPr>
                <w:rFonts w:ascii="Arial" w:hAnsi="Arial" w:cs="Arial"/>
                <w:sz w:val="22"/>
                <w:szCs w:val="22"/>
                <w:lang w:val="es-MX"/>
              </w:rPr>
              <w:t xml:space="preserve">Rafael </w:t>
            </w:r>
            <w:proofErr w:type="spellStart"/>
            <w:r w:rsidRPr="000E1ADC">
              <w:rPr>
                <w:rFonts w:ascii="Arial" w:hAnsi="Arial" w:cs="Arial"/>
                <w:sz w:val="22"/>
                <w:szCs w:val="22"/>
                <w:lang w:val="es-MX"/>
              </w:rPr>
              <w:t>Guizar</w:t>
            </w:r>
            <w:proofErr w:type="spellEnd"/>
            <w:r w:rsidRPr="000E1ADC">
              <w:rPr>
                <w:rFonts w:ascii="Arial" w:hAnsi="Arial" w:cs="Arial"/>
                <w:sz w:val="22"/>
                <w:szCs w:val="22"/>
                <w:lang w:val="es-MX"/>
              </w:rPr>
              <w:t>. Desarrollo organizacional. 658.406 G83d 2ª.ed.</w:t>
            </w:r>
          </w:p>
          <w:p w:rsidR="00B9722E" w:rsidRPr="000E1ADC" w:rsidRDefault="00B9722E" w:rsidP="00B9722E">
            <w:pPr>
              <w:numPr>
                <w:ilvl w:val="0"/>
                <w:numId w:val="13"/>
              </w:numPr>
              <w:jc w:val="both"/>
              <w:rPr>
                <w:rFonts w:ascii="Arial" w:hAnsi="Arial" w:cs="Arial"/>
                <w:lang w:val="es-MX"/>
              </w:rPr>
            </w:pPr>
            <w:r w:rsidRPr="000E1ADC">
              <w:rPr>
                <w:rFonts w:ascii="Arial" w:hAnsi="Arial" w:cs="Arial"/>
                <w:sz w:val="22"/>
                <w:szCs w:val="22"/>
                <w:lang w:val="es-MX"/>
              </w:rPr>
              <w:t>Carlos Dávila. Teorías organizacionales y Administración 658.3</w:t>
            </w:r>
          </w:p>
          <w:p w:rsidR="00B9722E" w:rsidRPr="000E1ADC" w:rsidRDefault="00B9722E" w:rsidP="00B9722E">
            <w:pPr>
              <w:numPr>
                <w:ilvl w:val="0"/>
                <w:numId w:val="13"/>
              </w:numPr>
              <w:jc w:val="both"/>
              <w:rPr>
                <w:rFonts w:ascii="Arial" w:hAnsi="Arial" w:cs="Arial"/>
                <w:lang w:val="es-MX"/>
              </w:rPr>
            </w:pPr>
            <w:proofErr w:type="spellStart"/>
            <w:r w:rsidRPr="000E1ADC">
              <w:rPr>
                <w:rFonts w:ascii="Arial" w:hAnsi="Arial" w:cs="Arial"/>
                <w:sz w:val="22"/>
                <w:szCs w:val="22"/>
                <w:lang w:val="es-MX"/>
              </w:rPr>
              <w:t>Lynda</w:t>
            </w:r>
            <w:proofErr w:type="spellEnd"/>
            <w:r w:rsidRPr="000E1ADC">
              <w:rPr>
                <w:rFonts w:ascii="Arial" w:hAnsi="Arial" w:cs="Arial"/>
                <w:sz w:val="22"/>
                <w:szCs w:val="22"/>
                <w:lang w:val="es-MX"/>
              </w:rPr>
              <w:t xml:space="preserve"> </w:t>
            </w:r>
            <w:proofErr w:type="spellStart"/>
            <w:r w:rsidRPr="000E1ADC">
              <w:rPr>
                <w:rFonts w:ascii="Arial" w:hAnsi="Arial" w:cs="Arial"/>
                <w:sz w:val="22"/>
                <w:szCs w:val="22"/>
                <w:lang w:val="es-MX"/>
              </w:rPr>
              <w:t>Gratton</w:t>
            </w:r>
            <w:proofErr w:type="spellEnd"/>
            <w:r w:rsidRPr="000E1ADC">
              <w:rPr>
                <w:rFonts w:ascii="Arial" w:hAnsi="Arial" w:cs="Arial"/>
                <w:sz w:val="22"/>
                <w:szCs w:val="22"/>
                <w:lang w:val="es-MX"/>
              </w:rPr>
              <w:t>. Estrategias de Capital Humano. 658.3 G61</w:t>
            </w:r>
          </w:p>
          <w:p w:rsidR="00B9722E" w:rsidRPr="000E1ADC" w:rsidRDefault="00B9722E" w:rsidP="00B9722E">
            <w:pPr>
              <w:numPr>
                <w:ilvl w:val="0"/>
                <w:numId w:val="13"/>
              </w:numPr>
              <w:jc w:val="both"/>
              <w:rPr>
                <w:rFonts w:ascii="Arial" w:hAnsi="Arial" w:cs="Arial"/>
                <w:lang w:val="es-MX"/>
              </w:rPr>
            </w:pPr>
            <w:r w:rsidRPr="000E1ADC">
              <w:rPr>
                <w:rFonts w:ascii="Arial" w:hAnsi="Arial" w:cs="Arial"/>
                <w:sz w:val="22"/>
                <w:szCs w:val="22"/>
                <w:lang w:val="es-MX"/>
              </w:rPr>
              <w:t xml:space="preserve">Francisco de </w:t>
            </w:r>
            <w:smartTag w:uri="urn:schemas-microsoft-com:office:smarttags" w:element="PersonName">
              <w:smartTagPr>
                <w:attr w:name="ProductID" w:val="la Torre. Relaciones"/>
              </w:smartTagPr>
              <w:smartTag w:uri="urn:schemas-microsoft-com:office:smarttags" w:element="PersonName">
                <w:smartTagPr>
                  <w:attr w:name="ProductID" w:val="la Torre."/>
                </w:smartTagPr>
                <w:r w:rsidRPr="000E1ADC">
                  <w:rPr>
                    <w:rFonts w:ascii="Arial" w:hAnsi="Arial" w:cs="Arial"/>
                    <w:sz w:val="22"/>
                    <w:szCs w:val="22"/>
                    <w:lang w:val="es-MX"/>
                  </w:rPr>
                  <w:t>la Torre.</w:t>
                </w:r>
              </w:smartTag>
              <w:r w:rsidRPr="000E1ADC">
                <w:rPr>
                  <w:rFonts w:ascii="Arial" w:hAnsi="Arial" w:cs="Arial"/>
                  <w:sz w:val="22"/>
                  <w:szCs w:val="22"/>
                  <w:lang w:val="es-MX"/>
                </w:rPr>
                <w:t xml:space="preserve"> Relaciones</w:t>
              </w:r>
            </w:smartTag>
            <w:r w:rsidRPr="000E1ADC">
              <w:rPr>
                <w:rFonts w:ascii="Arial" w:hAnsi="Arial" w:cs="Arial"/>
                <w:sz w:val="22"/>
                <w:szCs w:val="22"/>
                <w:lang w:val="es-MX"/>
              </w:rPr>
              <w:t xml:space="preserve"> Humanas. 658.312 T56</w:t>
            </w:r>
          </w:p>
          <w:p w:rsidR="00B9722E" w:rsidRPr="000E1ADC" w:rsidRDefault="00B9722E" w:rsidP="00B9722E">
            <w:pPr>
              <w:numPr>
                <w:ilvl w:val="0"/>
                <w:numId w:val="13"/>
              </w:numPr>
              <w:jc w:val="both"/>
              <w:rPr>
                <w:rFonts w:ascii="Arial" w:hAnsi="Arial" w:cs="Arial"/>
                <w:lang w:val="es-MX"/>
              </w:rPr>
            </w:pPr>
            <w:r w:rsidRPr="000E1ADC">
              <w:rPr>
                <w:rFonts w:ascii="Arial" w:hAnsi="Arial" w:cs="Arial"/>
                <w:sz w:val="22"/>
                <w:szCs w:val="22"/>
                <w:lang w:val="es-MX"/>
              </w:rPr>
              <w:t xml:space="preserve">Harvard Business </w:t>
            </w:r>
            <w:proofErr w:type="spellStart"/>
            <w:r w:rsidRPr="000E1ADC">
              <w:rPr>
                <w:rFonts w:ascii="Arial" w:hAnsi="Arial" w:cs="Arial"/>
                <w:sz w:val="22"/>
                <w:szCs w:val="22"/>
                <w:lang w:val="es-MX"/>
              </w:rPr>
              <w:t>Review</w:t>
            </w:r>
            <w:proofErr w:type="spellEnd"/>
            <w:r w:rsidRPr="000E1ADC">
              <w:rPr>
                <w:rFonts w:ascii="Arial" w:hAnsi="Arial" w:cs="Arial"/>
                <w:sz w:val="22"/>
                <w:szCs w:val="22"/>
                <w:lang w:val="es-MX"/>
              </w:rPr>
              <w:t>. Cómo medir el rendimiento en la empresa. 658.314 C55c</w:t>
            </w:r>
          </w:p>
          <w:p w:rsidR="00B9722E" w:rsidRPr="000E1ADC" w:rsidRDefault="00B9722E" w:rsidP="00B9722E">
            <w:pPr>
              <w:numPr>
                <w:ilvl w:val="0"/>
                <w:numId w:val="13"/>
              </w:numPr>
              <w:jc w:val="both"/>
              <w:rPr>
                <w:rFonts w:ascii="Arial" w:hAnsi="Arial" w:cs="Arial"/>
                <w:lang w:val="es-MX"/>
              </w:rPr>
            </w:pPr>
            <w:r w:rsidRPr="000E1ADC">
              <w:rPr>
                <w:rFonts w:ascii="Arial" w:hAnsi="Arial" w:cs="Arial"/>
                <w:sz w:val="22"/>
                <w:szCs w:val="22"/>
                <w:lang w:val="es-MX"/>
              </w:rPr>
              <w:t xml:space="preserve">Juan Antonio Morales y Néstor </w:t>
            </w:r>
            <w:proofErr w:type="spellStart"/>
            <w:r w:rsidRPr="000E1ADC">
              <w:rPr>
                <w:rFonts w:ascii="Arial" w:hAnsi="Arial" w:cs="Arial"/>
                <w:sz w:val="22"/>
                <w:szCs w:val="22"/>
                <w:lang w:val="es-MX"/>
              </w:rPr>
              <w:t>Velandia</w:t>
            </w:r>
            <w:proofErr w:type="spellEnd"/>
            <w:r w:rsidRPr="000E1ADC">
              <w:rPr>
                <w:rFonts w:ascii="Arial" w:hAnsi="Arial" w:cs="Arial"/>
                <w:sz w:val="22"/>
                <w:szCs w:val="22"/>
                <w:lang w:val="es-MX"/>
              </w:rPr>
              <w:t xml:space="preserve">. Salarios. Estrategias y Sistemas salariales de compensaciones 658.322 M56 </w:t>
            </w:r>
          </w:p>
          <w:p w:rsidR="00B9722E" w:rsidRPr="000E1ADC" w:rsidRDefault="00B9722E" w:rsidP="00B9722E">
            <w:pPr>
              <w:numPr>
                <w:ilvl w:val="0"/>
                <w:numId w:val="13"/>
              </w:numPr>
              <w:jc w:val="both"/>
              <w:rPr>
                <w:rFonts w:ascii="Arial" w:hAnsi="Arial" w:cs="Arial"/>
                <w:lang w:val="es-MX"/>
              </w:rPr>
            </w:pPr>
            <w:proofErr w:type="spellStart"/>
            <w:r w:rsidRPr="000E1ADC">
              <w:rPr>
                <w:rFonts w:ascii="Arial" w:hAnsi="Arial" w:cs="Arial"/>
                <w:sz w:val="22"/>
                <w:szCs w:val="22"/>
                <w:lang w:val="es-MX"/>
              </w:rPr>
              <w:t>Kenichi</w:t>
            </w:r>
            <w:proofErr w:type="spellEnd"/>
            <w:r w:rsidRPr="000E1ADC">
              <w:rPr>
                <w:rFonts w:ascii="Arial" w:hAnsi="Arial" w:cs="Arial"/>
                <w:sz w:val="22"/>
                <w:szCs w:val="22"/>
                <w:lang w:val="es-MX"/>
              </w:rPr>
              <w:t xml:space="preserve"> </w:t>
            </w:r>
            <w:proofErr w:type="spellStart"/>
            <w:r w:rsidRPr="000E1ADC">
              <w:rPr>
                <w:rFonts w:ascii="Arial" w:hAnsi="Arial" w:cs="Arial"/>
                <w:sz w:val="22"/>
                <w:szCs w:val="22"/>
                <w:lang w:val="es-MX"/>
              </w:rPr>
              <w:t>Ohmae</w:t>
            </w:r>
            <w:proofErr w:type="spellEnd"/>
            <w:r w:rsidRPr="000E1ADC">
              <w:rPr>
                <w:rFonts w:ascii="Arial" w:hAnsi="Arial" w:cs="Arial"/>
                <w:sz w:val="22"/>
                <w:szCs w:val="22"/>
                <w:lang w:val="es-MX"/>
              </w:rPr>
              <w:t xml:space="preserve">. El Próximo Escenario Global. </w:t>
            </w:r>
          </w:p>
          <w:p w:rsidR="00B9722E" w:rsidRPr="000E1ADC" w:rsidRDefault="00B9722E" w:rsidP="00B9722E">
            <w:pPr>
              <w:numPr>
                <w:ilvl w:val="0"/>
                <w:numId w:val="13"/>
              </w:numPr>
              <w:jc w:val="both"/>
              <w:rPr>
                <w:rFonts w:ascii="Arial" w:hAnsi="Arial" w:cs="Arial"/>
                <w:lang w:val="es-MX"/>
              </w:rPr>
            </w:pPr>
            <w:r w:rsidRPr="000E1ADC">
              <w:rPr>
                <w:rFonts w:ascii="Arial" w:hAnsi="Arial" w:cs="Arial"/>
                <w:sz w:val="22"/>
                <w:szCs w:val="22"/>
                <w:lang w:val="es-MX"/>
              </w:rPr>
              <w:t xml:space="preserve">Ken </w:t>
            </w:r>
            <w:proofErr w:type="spellStart"/>
            <w:r w:rsidRPr="000E1ADC">
              <w:rPr>
                <w:rFonts w:ascii="Arial" w:hAnsi="Arial" w:cs="Arial"/>
                <w:sz w:val="22"/>
                <w:szCs w:val="22"/>
                <w:lang w:val="es-MX"/>
              </w:rPr>
              <w:t>Blanchard</w:t>
            </w:r>
            <w:proofErr w:type="spellEnd"/>
            <w:r w:rsidRPr="000E1ADC">
              <w:rPr>
                <w:rFonts w:ascii="Arial" w:hAnsi="Arial" w:cs="Arial"/>
                <w:sz w:val="22"/>
                <w:szCs w:val="22"/>
                <w:lang w:val="es-MX"/>
              </w:rPr>
              <w:t>. Trabajo en Equipo. Líderes del Management. Recursos Humanos.</w:t>
            </w:r>
          </w:p>
          <w:p w:rsidR="00B9722E" w:rsidRPr="000E1ADC" w:rsidRDefault="00B9722E" w:rsidP="00B9722E">
            <w:pPr>
              <w:numPr>
                <w:ilvl w:val="0"/>
                <w:numId w:val="13"/>
              </w:numPr>
              <w:jc w:val="both"/>
              <w:rPr>
                <w:rFonts w:ascii="Arial" w:hAnsi="Arial" w:cs="Arial"/>
                <w:lang w:val="es-MX"/>
              </w:rPr>
            </w:pPr>
            <w:r w:rsidRPr="000E1ADC">
              <w:rPr>
                <w:rFonts w:ascii="Arial" w:hAnsi="Arial" w:cs="Arial"/>
                <w:sz w:val="22"/>
                <w:szCs w:val="22"/>
                <w:lang w:val="es-MX"/>
              </w:rPr>
              <w:lastRenderedPageBreak/>
              <w:t xml:space="preserve">Ken </w:t>
            </w:r>
            <w:proofErr w:type="spellStart"/>
            <w:r w:rsidRPr="000E1ADC">
              <w:rPr>
                <w:rFonts w:ascii="Arial" w:hAnsi="Arial" w:cs="Arial"/>
                <w:sz w:val="22"/>
                <w:szCs w:val="22"/>
                <w:lang w:val="es-MX"/>
              </w:rPr>
              <w:t>Blanchard</w:t>
            </w:r>
            <w:proofErr w:type="spellEnd"/>
            <w:r w:rsidRPr="000E1ADC">
              <w:rPr>
                <w:rFonts w:ascii="Arial" w:hAnsi="Arial" w:cs="Arial"/>
                <w:sz w:val="22"/>
                <w:szCs w:val="22"/>
                <w:lang w:val="es-MX"/>
              </w:rPr>
              <w:t>. El Secreto.**</w:t>
            </w:r>
          </w:p>
          <w:p w:rsidR="009D3B04" w:rsidRPr="007F40E6" w:rsidRDefault="00B9722E" w:rsidP="00B9722E">
            <w:pPr>
              <w:rPr>
                <w:rFonts w:ascii="Arial" w:hAnsi="Arial" w:cs="Arial"/>
                <w:b/>
                <w:color w:val="0F243E" w:themeColor="text2" w:themeShade="80"/>
              </w:rPr>
            </w:pPr>
            <w:r w:rsidRPr="000E1ADC">
              <w:rPr>
                <w:rFonts w:ascii="Arial" w:hAnsi="Arial" w:cs="Arial"/>
                <w:sz w:val="22"/>
                <w:szCs w:val="22"/>
                <w:lang w:val="es-MX"/>
              </w:rPr>
              <w:t>Paul R. Lawrence. Desarrollo de organizaciones: diagnóstico y acción</w:t>
            </w: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lastRenderedPageBreak/>
              <w:t xml:space="preserve">MEDIOS Y RECURSOS </w:t>
            </w:r>
            <w:r w:rsidR="00804FCB">
              <w:rPr>
                <w:rFonts w:ascii="Arial" w:hAnsi="Arial" w:cs="Arial"/>
                <w:b/>
                <w:color w:val="0F243E" w:themeColor="text2" w:themeShade="80"/>
              </w:rPr>
              <w:t xml:space="preserve">A UTILIZAR </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Pr="00C6539E" w:rsidRDefault="009D3B04"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9D3B04" w:rsidRDefault="009D3B04" w:rsidP="00CC21F3">
            <w:pPr>
              <w:rPr>
                <w:rFonts w:ascii="Arial" w:hAnsi="Arial" w:cs="Arial"/>
                <w:color w:val="0F243E" w:themeColor="text2" w:themeShade="80"/>
              </w:rPr>
            </w:pPr>
          </w:p>
        </w:tc>
      </w:tr>
    </w:tbl>
    <w:p w:rsidR="009D3B04" w:rsidRPr="0086312B" w:rsidRDefault="009D3B04" w:rsidP="009D3B04">
      <w:pPr>
        <w:rPr>
          <w:rFonts w:ascii="Arial" w:hAnsi="Arial" w:cs="Arial"/>
          <w:color w:val="0F243E" w:themeColor="text2" w:themeShade="80"/>
        </w:rPr>
      </w:pPr>
    </w:p>
    <w:p w:rsidR="00373F2F" w:rsidRPr="00765F03" w:rsidRDefault="00765F03" w:rsidP="00765F03">
      <w:pPr>
        <w:jc w:val="both"/>
        <w:rPr>
          <w:rFonts w:ascii="Arial" w:hAnsi="Arial" w:cs="Arial"/>
        </w:rPr>
      </w:pPr>
      <w:r w:rsidRPr="00765F03">
        <w:rPr>
          <w:rFonts w:ascii="Arial" w:hAnsi="Arial" w:cs="Arial"/>
          <w:b/>
        </w:rPr>
        <w:t>NOTA:</w:t>
      </w:r>
      <w:r>
        <w:rPr>
          <w:rFonts w:ascii="Arial" w:hAnsi="Arial" w:cs="Arial"/>
        </w:rPr>
        <w:t xml:space="preserve"> Para identificar y proyectar el trabajo independiente del estudiante, favor tener en cuenta el número de créditos de la asignatura,  y por cada crédito corresponde dos horas de trabajo independiente. Ejemplo si la asignatura es de dos créditos (2), corresponde cuatro (4) horas de T.I. a la semana,  y si es de tres créditos (3) la asignatura, corresponde seis (6) horas de T.I. </w:t>
      </w:r>
      <w:r w:rsidR="000771FD">
        <w:rPr>
          <w:rFonts w:ascii="Arial" w:hAnsi="Arial" w:cs="Arial"/>
        </w:rPr>
        <w:t>a la semana.</w:t>
      </w:r>
      <w:r>
        <w:rPr>
          <w:rFonts w:ascii="Arial" w:hAnsi="Arial" w:cs="Arial"/>
        </w:rPr>
        <w:t xml:space="preserve"> </w:t>
      </w:r>
    </w:p>
    <w:sectPr w:rsidR="00373F2F" w:rsidRPr="00765F03" w:rsidSect="00F60130">
      <w:headerReference w:type="even" r:id="rId8"/>
      <w:headerReference w:type="default" r:id="rId9"/>
      <w:footerReference w:type="default" r:id="rId10"/>
      <w:headerReference w:type="first" r:id="rId11"/>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141D" w:rsidRDefault="00DD141D">
      <w:r>
        <w:separator/>
      </w:r>
    </w:p>
  </w:endnote>
  <w:endnote w:type="continuationSeparator" w:id="0">
    <w:p w:rsidR="00DD141D" w:rsidRDefault="00DD1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404739" w:rsidRDefault="009D3B04" w:rsidP="00CD6BED">
                          <w:pPr>
                            <w:jc w:val="center"/>
                            <w:rPr>
                              <w:rFonts w:ascii="Myriad Pro" w:hAnsi="Myriad Pro"/>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00404739">
                            <w:rPr>
                              <w:rFonts w:ascii="Myriad Pro" w:hAnsi="Myriad Pro"/>
                              <w:sz w:val="16"/>
                              <w:szCs w:val="16"/>
                            </w:rPr>
                            <w:t xml:space="preserve">Av. Universitaria </w:t>
                          </w:r>
                          <w:proofErr w:type="spellStart"/>
                          <w:r w:rsidR="00404739">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4D2E20" w:rsidP="00F60130">
                          <w:pPr>
                            <w:jc w:val="center"/>
                            <w:rPr>
                              <w:rFonts w:ascii="Myriad Pro" w:hAnsi="Myriad Pro"/>
                              <w:b/>
                              <w:sz w:val="16"/>
                              <w:szCs w:val="16"/>
                            </w:rPr>
                          </w:pPr>
                        </w:p>
                        <w:p w:rsidR="00133C1C" w:rsidRDefault="004D2E20"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404739" w:rsidRDefault="009D3B04" w:rsidP="00CD6BED">
                    <w:pPr>
                      <w:jc w:val="center"/>
                      <w:rPr>
                        <w:rFonts w:ascii="Myriad Pro" w:hAnsi="Myriad Pro"/>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00404739">
                      <w:rPr>
                        <w:rFonts w:ascii="Myriad Pro" w:hAnsi="Myriad Pro"/>
                        <w:sz w:val="16"/>
                        <w:szCs w:val="16"/>
                      </w:rPr>
                      <w:t xml:space="preserve">Av. Universitaria </w:t>
                    </w:r>
                    <w:proofErr w:type="spellStart"/>
                    <w:r w:rsidR="00404739">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4D2E20" w:rsidP="00F60130">
                    <w:pPr>
                      <w:jc w:val="center"/>
                      <w:rPr>
                        <w:rFonts w:ascii="Myriad Pro" w:hAnsi="Myriad Pro"/>
                        <w:b/>
                        <w:sz w:val="16"/>
                        <w:szCs w:val="16"/>
                      </w:rPr>
                    </w:pPr>
                  </w:p>
                  <w:p w:rsidR="00133C1C" w:rsidRDefault="004D2E20"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141D" w:rsidRDefault="00DD141D">
      <w:r>
        <w:separator/>
      </w:r>
    </w:p>
  </w:footnote>
  <w:footnote w:type="continuationSeparator" w:id="0">
    <w:p w:rsidR="00DD141D" w:rsidRDefault="00DD14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4D2E20">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4D2E20">
                              <w:rPr>
                                <w:rFonts w:ascii="Tahoma" w:hAnsi="Tahoma" w:cs="Tahoma"/>
                                <w:bCs/>
                                <w:noProof/>
                                <w:sz w:val="14"/>
                                <w:szCs w:val="12"/>
                              </w:rPr>
                              <w:t>9</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4D2E20">
                              <w:rPr>
                                <w:rFonts w:ascii="Tahoma" w:hAnsi="Tahoma" w:cs="Tahoma"/>
                                <w:bCs/>
                                <w:noProof/>
                                <w:sz w:val="14"/>
                                <w:szCs w:val="12"/>
                              </w:rPr>
                              <w:t>9</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4D2E20">
                        <w:rPr>
                          <w:rFonts w:ascii="Tahoma" w:hAnsi="Tahoma" w:cs="Tahoma"/>
                          <w:bCs/>
                          <w:noProof/>
                          <w:sz w:val="14"/>
                          <w:szCs w:val="12"/>
                        </w:rPr>
                        <w:t>9</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4D2E20">
                        <w:rPr>
                          <w:rFonts w:ascii="Tahoma" w:hAnsi="Tahoma" w:cs="Tahoma"/>
                          <w:bCs/>
                          <w:noProof/>
                          <w:sz w:val="14"/>
                          <w:szCs w:val="12"/>
                        </w:rPr>
                        <w:t>9</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4D2E20">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C16822"/>
    <w:multiLevelType w:val="hybridMultilevel"/>
    <w:tmpl w:val="CA50E6F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8C448FD"/>
    <w:multiLevelType w:val="hybridMultilevel"/>
    <w:tmpl w:val="7C844B7E"/>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2DE861BE"/>
    <w:multiLevelType w:val="hybridMultilevel"/>
    <w:tmpl w:val="BA5E3358"/>
    <w:lvl w:ilvl="0" w:tplc="0C0A0009">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314E80"/>
    <w:multiLevelType w:val="hybridMultilevel"/>
    <w:tmpl w:val="770443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E062D04"/>
    <w:multiLevelType w:val="hybridMultilevel"/>
    <w:tmpl w:val="4A7C02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13F4C40"/>
    <w:multiLevelType w:val="multilevel"/>
    <w:tmpl w:val="FF644048"/>
    <w:lvl w:ilvl="0">
      <w:start w:val="6"/>
      <w:numFmt w:val="decimal"/>
      <w:lvlText w:val="%1"/>
      <w:lvlJc w:val="left"/>
      <w:pPr>
        <w:ind w:left="360" w:hanging="360"/>
      </w:pPr>
      <w:rPr>
        <w:rFonts w:hint="default"/>
        <w:sz w:val="22"/>
      </w:rPr>
    </w:lvl>
    <w:lvl w:ilvl="1">
      <w:start w:val="7"/>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6" w15:restartNumberingAfterBreak="0">
    <w:nsid w:val="418670ED"/>
    <w:multiLevelType w:val="hybridMultilevel"/>
    <w:tmpl w:val="E85E073E"/>
    <w:lvl w:ilvl="0" w:tplc="240A0001">
      <w:start w:val="1"/>
      <w:numFmt w:val="bullet"/>
      <w:lvlText w:val=""/>
      <w:lvlJc w:val="left"/>
      <w:pPr>
        <w:ind w:left="1485" w:hanging="360"/>
      </w:pPr>
      <w:rPr>
        <w:rFonts w:ascii="Symbol" w:hAnsi="Symbol" w:hint="default"/>
      </w:rPr>
    </w:lvl>
    <w:lvl w:ilvl="1" w:tplc="240A0003" w:tentative="1">
      <w:start w:val="1"/>
      <w:numFmt w:val="bullet"/>
      <w:lvlText w:val="o"/>
      <w:lvlJc w:val="left"/>
      <w:pPr>
        <w:ind w:left="2205" w:hanging="360"/>
      </w:pPr>
      <w:rPr>
        <w:rFonts w:ascii="Courier New" w:hAnsi="Courier New" w:cs="Courier New" w:hint="default"/>
      </w:rPr>
    </w:lvl>
    <w:lvl w:ilvl="2" w:tplc="240A0005" w:tentative="1">
      <w:start w:val="1"/>
      <w:numFmt w:val="bullet"/>
      <w:lvlText w:val=""/>
      <w:lvlJc w:val="left"/>
      <w:pPr>
        <w:ind w:left="2925" w:hanging="360"/>
      </w:pPr>
      <w:rPr>
        <w:rFonts w:ascii="Wingdings" w:hAnsi="Wingdings" w:hint="default"/>
      </w:rPr>
    </w:lvl>
    <w:lvl w:ilvl="3" w:tplc="240A0001" w:tentative="1">
      <w:start w:val="1"/>
      <w:numFmt w:val="bullet"/>
      <w:lvlText w:val=""/>
      <w:lvlJc w:val="left"/>
      <w:pPr>
        <w:ind w:left="3645" w:hanging="360"/>
      </w:pPr>
      <w:rPr>
        <w:rFonts w:ascii="Symbol" w:hAnsi="Symbol" w:hint="default"/>
      </w:rPr>
    </w:lvl>
    <w:lvl w:ilvl="4" w:tplc="240A0003" w:tentative="1">
      <w:start w:val="1"/>
      <w:numFmt w:val="bullet"/>
      <w:lvlText w:val="o"/>
      <w:lvlJc w:val="left"/>
      <w:pPr>
        <w:ind w:left="4365" w:hanging="360"/>
      </w:pPr>
      <w:rPr>
        <w:rFonts w:ascii="Courier New" w:hAnsi="Courier New" w:cs="Courier New" w:hint="default"/>
      </w:rPr>
    </w:lvl>
    <w:lvl w:ilvl="5" w:tplc="240A0005" w:tentative="1">
      <w:start w:val="1"/>
      <w:numFmt w:val="bullet"/>
      <w:lvlText w:val=""/>
      <w:lvlJc w:val="left"/>
      <w:pPr>
        <w:ind w:left="5085" w:hanging="360"/>
      </w:pPr>
      <w:rPr>
        <w:rFonts w:ascii="Wingdings" w:hAnsi="Wingdings" w:hint="default"/>
      </w:rPr>
    </w:lvl>
    <w:lvl w:ilvl="6" w:tplc="240A0001" w:tentative="1">
      <w:start w:val="1"/>
      <w:numFmt w:val="bullet"/>
      <w:lvlText w:val=""/>
      <w:lvlJc w:val="left"/>
      <w:pPr>
        <w:ind w:left="5805" w:hanging="360"/>
      </w:pPr>
      <w:rPr>
        <w:rFonts w:ascii="Symbol" w:hAnsi="Symbol" w:hint="default"/>
      </w:rPr>
    </w:lvl>
    <w:lvl w:ilvl="7" w:tplc="240A0003" w:tentative="1">
      <w:start w:val="1"/>
      <w:numFmt w:val="bullet"/>
      <w:lvlText w:val="o"/>
      <w:lvlJc w:val="left"/>
      <w:pPr>
        <w:ind w:left="6525" w:hanging="360"/>
      </w:pPr>
      <w:rPr>
        <w:rFonts w:ascii="Courier New" w:hAnsi="Courier New" w:cs="Courier New" w:hint="default"/>
      </w:rPr>
    </w:lvl>
    <w:lvl w:ilvl="8" w:tplc="240A0005" w:tentative="1">
      <w:start w:val="1"/>
      <w:numFmt w:val="bullet"/>
      <w:lvlText w:val=""/>
      <w:lvlJc w:val="left"/>
      <w:pPr>
        <w:ind w:left="7245" w:hanging="360"/>
      </w:pPr>
      <w:rPr>
        <w:rFonts w:ascii="Wingdings" w:hAnsi="Wingdings" w:hint="default"/>
      </w:rPr>
    </w:lvl>
  </w:abstractNum>
  <w:abstractNum w:abstractNumId="7" w15:restartNumberingAfterBreak="0">
    <w:nsid w:val="44151E0E"/>
    <w:multiLevelType w:val="hybridMultilevel"/>
    <w:tmpl w:val="7A1ABE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C7972C3"/>
    <w:multiLevelType w:val="hybridMultilevel"/>
    <w:tmpl w:val="5748E064"/>
    <w:lvl w:ilvl="0" w:tplc="0C0A0009">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D7B25B7"/>
    <w:multiLevelType w:val="hybridMultilevel"/>
    <w:tmpl w:val="246236B6"/>
    <w:lvl w:ilvl="0" w:tplc="0C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719067DC"/>
    <w:multiLevelType w:val="multilevel"/>
    <w:tmpl w:val="85B011C0"/>
    <w:lvl w:ilvl="0">
      <w:start w:val="7"/>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11" w15:restartNumberingAfterBreak="0">
    <w:nsid w:val="72BA232D"/>
    <w:multiLevelType w:val="multilevel"/>
    <w:tmpl w:val="36360BB8"/>
    <w:lvl w:ilvl="0">
      <w:start w:val="8"/>
      <w:numFmt w:val="decimal"/>
      <w:lvlText w:val="%1"/>
      <w:lvlJc w:val="left"/>
      <w:pPr>
        <w:ind w:left="360" w:hanging="360"/>
      </w:pPr>
      <w:rPr>
        <w:rFonts w:hint="default"/>
        <w:sz w:val="22"/>
      </w:rPr>
    </w:lvl>
    <w:lvl w:ilvl="1">
      <w:start w:val="6"/>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12" w15:restartNumberingAfterBreak="0">
    <w:nsid w:val="7CF641C4"/>
    <w:multiLevelType w:val="hybridMultilevel"/>
    <w:tmpl w:val="99B68014"/>
    <w:lvl w:ilvl="0" w:tplc="0C0A0009">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0"/>
  </w:num>
  <w:num w:numId="3">
    <w:abstractNumId w:val="12"/>
  </w:num>
  <w:num w:numId="4">
    <w:abstractNumId w:val="2"/>
  </w:num>
  <w:num w:numId="5">
    <w:abstractNumId w:val="8"/>
  </w:num>
  <w:num w:numId="6">
    <w:abstractNumId w:val="9"/>
  </w:num>
  <w:num w:numId="7">
    <w:abstractNumId w:val="6"/>
  </w:num>
  <w:num w:numId="8">
    <w:abstractNumId w:val="4"/>
  </w:num>
  <w:num w:numId="9">
    <w:abstractNumId w:val="3"/>
  </w:num>
  <w:num w:numId="10">
    <w:abstractNumId w:val="10"/>
  </w:num>
  <w:num w:numId="11">
    <w:abstractNumId w:val="11"/>
  </w:num>
  <w:num w:numId="12">
    <w:abstractNumId w:val="5"/>
  </w:num>
  <w:num w:numId="1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activeWritingStyle w:appName="MSWord" w:lang="pt-BR" w:vendorID="64" w:dllVersion="131078" w:nlCheck="1" w:checkStyle="0"/>
  <w:activeWritingStyle w:appName="MSWord" w:lang="es-MX" w:vendorID="64" w:dllVersion="131078" w:nlCheck="1" w:checkStyle="1"/>
  <w:activeWritingStyle w:appName="MSWord" w:lang="es-ES" w:vendorID="64" w:dllVersion="131078" w:nlCheck="1" w:checkStyle="1"/>
  <w:activeWritingStyle w:appName="MSWord" w:lang="es-CO" w:vendorID="64" w:dllVersion="131078" w:nlCheck="1" w:checkStyle="1"/>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2219A"/>
    <w:rsid w:val="00023220"/>
    <w:rsid w:val="000441CA"/>
    <w:rsid w:val="000771FD"/>
    <w:rsid w:val="00082EE3"/>
    <w:rsid w:val="000974B1"/>
    <w:rsid w:val="000B4495"/>
    <w:rsid w:val="000D5DD4"/>
    <w:rsid w:val="000E5B8C"/>
    <w:rsid w:val="001045BF"/>
    <w:rsid w:val="00133BD9"/>
    <w:rsid w:val="001434AF"/>
    <w:rsid w:val="0015247C"/>
    <w:rsid w:val="00172DBA"/>
    <w:rsid w:val="001B7672"/>
    <w:rsid w:val="001D5BBE"/>
    <w:rsid w:val="001D68CF"/>
    <w:rsid w:val="00244DD7"/>
    <w:rsid w:val="0026451A"/>
    <w:rsid w:val="002C2F4C"/>
    <w:rsid w:val="00365D73"/>
    <w:rsid w:val="00373F2F"/>
    <w:rsid w:val="003C589F"/>
    <w:rsid w:val="003E50B7"/>
    <w:rsid w:val="00404739"/>
    <w:rsid w:val="004A1219"/>
    <w:rsid w:val="004B4E0F"/>
    <w:rsid w:val="004C4BF8"/>
    <w:rsid w:val="004D2E20"/>
    <w:rsid w:val="004E5C30"/>
    <w:rsid w:val="00503B3A"/>
    <w:rsid w:val="0051204E"/>
    <w:rsid w:val="005307D9"/>
    <w:rsid w:val="00580528"/>
    <w:rsid w:val="00583131"/>
    <w:rsid w:val="005C35A3"/>
    <w:rsid w:val="0061011D"/>
    <w:rsid w:val="00621D9F"/>
    <w:rsid w:val="00623E53"/>
    <w:rsid w:val="00632BC7"/>
    <w:rsid w:val="006865AC"/>
    <w:rsid w:val="006E3822"/>
    <w:rsid w:val="007558B3"/>
    <w:rsid w:val="00765F03"/>
    <w:rsid w:val="007B7482"/>
    <w:rsid w:val="007C0BE8"/>
    <w:rsid w:val="007E533F"/>
    <w:rsid w:val="007F422F"/>
    <w:rsid w:val="00804FCB"/>
    <w:rsid w:val="008448D3"/>
    <w:rsid w:val="00867D0C"/>
    <w:rsid w:val="008A5B65"/>
    <w:rsid w:val="008F0525"/>
    <w:rsid w:val="00902D91"/>
    <w:rsid w:val="00935108"/>
    <w:rsid w:val="00962AFD"/>
    <w:rsid w:val="009A21E9"/>
    <w:rsid w:val="009A26B8"/>
    <w:rsid w:val="009A43A0"/>
    <w:rsid w:val="009D3B04"/>
    <w:rsid w:val="009E48C7"/>
    <w:rsid w:val="00A0083B"/>
    <w:rsid w:val="00A70B1C"/>
    <w:rsid w:val="00A728D1"/>
    <w:rsid w:val="00A918E4"/>
    <w:rsid w:val="00A95DF1"/>
    <w:rsid w:val="00AB6222"/>
    <w:rsid w:val="00AC3D38"/>
    <w:rsid w:val="00AF3593"/>
    <w:rsid w:val="00B3659A"/>
    <w:rsid w:val="00B805BC"/>
    <w:rsid w:val="00B9722E"/>
    <w:rsid w:val="00C0210E"/>
    <w:rsid w:val="00C64897"/>
    <w:rsid w:val="00C65468"/>
    <w:rsid w:val="00C674FC"/>
    <w:rsid w:val="00C82373"/>
    <w:rsid w:val="00CB281D"/>
    <w:rsid w:val="00CC116E"/>
    <w:rsid w:val="00CD6BED"/>
    <w:rsid w:val="00D063FE"/>
    <w:rsid w:val="00D15C96"/>
    <w:rsid w:val="00D173EE"/>
    <w:rsid w:val="00D40E14"/>
    <w:rsid w:val="00D774F2"/>
    <w:rsid w:val="00D92093"/>
    <w:rsid w:val="00D97B5F"/>
    <w:rsid w:val="00DA459A"/>
    <w:rsid w:val="00DC0ECA"/>
    <w:rsid w:val="00DD141D"/>
    <w:rsid w:val="00DE3D09"/>
    <w:rsid w:val="00E564EF"/>
    <w:rsid w:val="00EB03AE"/>
    <w:rsid w:val="00EE66E2"/>
    <w:rsid w:val="00F26635"/>
    <w:rsid w:val="00F727BD"/>
    <w:rsid w:val="00F82659"/>
    <w:rsid w:val="00FA1F96"/>
    <w:rsid w:val="00FD60D8"/>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1"/>
    <o:shapelayout v:ext="edit">
      <o:idmap v:ext="edit" data="1"/>
    </o:shapelayout>
  </w:shapeDefaults>
  <w:decimalSymbol w:val=","/>
  <w:listSeparator w:val=","/>
  <w15:docId w15:val="{DAC2D8E8-22F7-435C-A177-4BF6AAAAC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952474">
      <w:bodyDiv w:val="1"/>
      <w:marLeft w:val="0"/>
      <w:marRight w:val="0"/>
      <w:marTop w:val="0"/>
      <w:marBottom w:val="0"/>
      <w:divBdr>
        <w:top w:val="none" w:sz="0" w:space="0" w:color="auto"/>
        <w:left w:val="none" w:sz="0" w:space="0" w:color="auto"/>
        <w:bottom w:val="none" w:sz="0" w:space="0" w:color="auto"/>
        <w:right w:val="none" w:sz="0" w:space="0" w:color="auto"/>
      </w:divBdr>
      <w:divsChild>
        <w:div w:id="1738168969">
          <w:marLeft w:val="0"/>
          <w:marRight w:val="0"/>
          <w:marTop w:val="0"/>
          <w:marBottom w:val="0"/>
          <w:divBdr>
            <w:top w:val="none" w:sz="0" w:space="0" w:color="auto"/>
            <w:left w:val="none" w:sz="0" w:space="0" w:color="auto"/>
            <w:bottom w:val="none" w:sz="0" w:space="0" w:color="auto"/>
            <w:right w:val="none" w:sz="0" w:space="0" w:color="auto"/>
          </w:divBdr>
        </w:div>
        <w:div w:id="1383751717">
          <w:marLeft w:val="0"/>
          <w:marRight w:val="0"/>
          <w:marTop w:val="0"/>
          <w:marBottom w:val="0"/>
          <w:divBdr>
            <w:top w:val="none" w:sz="0" w:space="0" w:color="auto"/>
            <w:left w:val="none" w:sz="0" w:space="0" w:color="auto"/>
            <w:bottom w:val="none" w:sz="0" w:space="0" w:color="auto"/>
            <w:right w:val="none" w:sz="0" w:space="0" w:color="auto"/>
          </w:divBdr>
        </w:div>
        <w:div w:id="141579979">
          <w:marLeft w:val="0"/>
          <w:marRight w:val="0"/>
          <w:marTop w:val="0"/>
          <w:marBottom w:val="0"/>
          <w:divBdr>
            <w:top w:val="none" w:sz="0" w:space="0" w:color="auto"/>
            <w:left w:val="none" w:sz="0" w:space="0" w:color="auto"/>
            <w:bottom w:val="none" w:sz="0" w:space="0" w:color="auto"/>
            <w:right w:val="none" w:sz="0" w:space="0" w:color="auto"/>
          </w:divBdr>
        </w:div>
        <w:div w:id="1440448167">
          <w:marLeft w:val="0"/>
          <w:marRight w:val="0"/>
          <w:marTop w:val="0"/>
          <w:marBottom w:val="0"/>
          <w:divBdr>
            <w:top w:val="none" w:sz="0" w:space="0" w:color="auto"/>
            <w:left w:val="none" w:sz="0" w:space="0" w:color="auto"/>
            <w:bottom w:val="none" w:sz="0" w:space="0" w:color="auto"/>
            <w:right w:val="none" w:sz="0" w:space="0" w:color="auto"/>
          </w:divBdr>
        </w:div>
        <w:div w:id="2132476179">
          <w:marLeft w:val="0"/>
          <w:marRight w:val="0"/>
          <w:marTop w:val="0"/>
          <w:marBottom w:val="0"/>
          <w:divBdr>
            <w:top w:val="none" w:sz="0" w:space="0" w:color="auto"/>
            <w:left w:val="none" w:sz="0" w:space="0" w:color="auto"/>
            <w:bottom w:val="none" w:sz="0" w:space="0" w:color="auto"/>
            <w:right w:val="none" w:sz="0" w:space="0" w:color="auto"/>
          </w:divBdr>
        </w:div>
        <w:div w:id="1338655308">
          <w:marLeft w:val="0"/>
          <w:marRight w:val="0"/>
          <w:marTop w:val="0"/>
          <w:marBottom w:val="0"/>
          <w:divBdr>
            <w:top w:val="none" w:sz="0" w:space="0" w:color="auto"/>
            <w:left w:val="none" w:sz="0" w:space="0" w:color="auto"/>
            <w:bottom w:val="none" w:sz="0" w:space="0" w:color="auto"/>
            <w:right w:val="none" w:sz="0" w:space="0" w:color="auto"/>
          </w:divBdr>
        </w:div>
        <w:div w:id="1928423079">
          <w:marLeft w:val="0"/>
          <w:marRight w:val="0"/>
          <w:marTop w:val="0"/>
          <w:marBottom w:val="0"/>
          <w:divBdr>
            <w:top w:val="none" w:sz="0" w:space="0" w:color="auto"/>
            <w:left w:val="none" w:sz="0" w:space="0" w:color="auto"/>
            <w:bottom w:val="none" w:sz="0" w:space="0" w:color="auto"/>
            <w:right w:val="none" w:sz="0" w:space="0" w:color="auto"/>
          </w:divBdr>
        </w:div>
        <w:div w:id="822042143">
          <w:marLeft w:val="0"/>
          <w:marRight w:val="0"/>
          <w:marTop w:val="0"/>
          <w:marBottom w:val="0"/>
          <w:divBdr>
            <w:top w:val="none" w:sz="0" w:space="0" w:color="auto"/>
            <w:left w:val="none" w:sz="0" w:space="0" w:color="auto"/>
            <w:bottom w:val="none" w:sz="0" w:space="0" w:color="auto"/>
            <w:right w:val="none" w:sz="0" w:space="0" w:color="auto"/>
          </w:divBdr>
        </w:div>
        <w:div w:id="1834299469">
          <w:marLeft w:val="0"/>
          <w:marRight w:val="0"/>
          <w:marTop w:val="0"/>
          <w:marBottom w:val="0"/>
          <w:divBdr>
            <w:top w:val="none" w:sz="0" w:space="0" w:color="auto"/>
            <w:left w:val="none" w:sz="0" w:space="0" w:color="auto"/>
            <w:bottom w:val="none" w:sz="0" w:space="0" w:color="auto"/>
            <w:right w:val="none" w:sz="0" w:space="0" w:color="auto"/>
          </w:divBdr>
        </w:div>
        <w:div w:id="4480171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3AD55-62A8-4073-A496-8A2BAC466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1941</Words>
  <Characters>10676</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DOCENTES</cp:lastModifiedBy>
  <cp:revision>3</cp:revision>
  <dcterms:created xsi:type="dcterms:W3CDTF">2015-08-11T00:00:00Z</dcterms:created>
  <dcterms:modified xsi:type="dcterms:W3CDTF">2015-08-27T23:24:00Z</dcterms:modified>
</cp:coreProperties>
</file>